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交通运输部关于修改《道路危险货物运输管理规定》的决定（中华人民共和国交通运输部令2023年第13号）</w:t>
      </w:r>
    </w:p>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《交通运输部关于修改〈道路危险货物运输管理规定〉的决定》已于2023年11月1日经第24次部务会议通过，现予公布，自公布之日起施行。</w:t>
      </w:r>
    </w:p>
    <w:p>
      <w:pPr>
        <w:pStyle w:val="4"/>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部长</w:t>
      </w:r>
      <w:r>
        <w:rPr>
          <w:rFonts w:hint="eastAsia" w:ascii="微软雅黑" w:hAnsi="微软雅黑" w:eastAsia="微软雅黑" w:cs="微软雅黑"/>
          <w:i w:val="0"/>
          <w:iCs w:val="0"/>
          <w:caps w:val="0"/>
          <w:color w:val="444444"/>
          <w:spacing w:val="0"/>
          <w:sz w:val="24"/>
          <w:szCs w:val="24"/>
          <w:lang w:val="en-US" w:eastAsia="zh-CN"/>
        </w:rPr>
        <w:t xml:space="preserve"> </w:t>
      </w:r>
      <w:r>
        <w:rPr>
          <w:rFonts w:hint="eastAsia" w:ascii="微软雅黑" w:hAnsi="微软雅黑" w:eastAsia="微软雅黑" w:cs="微软雅黑"/>
          <w:i w:val="0"/>
          <w:iCs w:val="0"/>
          <w:caps w:val="0"/>
          <w:color w:val="444444"/>
          <w:spacing w:val="0"/>
          <w:sz w:val="24"/>
          <w:szCs w:val="24"/>
        </w:rPr>
        <w:t xml:space="preserve"> 李小鹏</w:t>
      </w:r>
    </w:p>
    <w:p>
      <w:pPr>
        <w:pStyle w:val="4"/>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2023年11月10日</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交通运输部关于修改《道路危险货物运输管理规定》的决定</w:t>
      </w:r>
      <w:bookmarkStart w:id="0" w:name="_GoBack"/>
      <w:bookmarkEnd w:id="0"/>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交通运输部决定对《道路危险货物运输管理规定》（交通运输部令2019年第42号）作如下修改：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一、将第三条中的“《危险货物品名表》（GB 12268）”、第四条中的“《危险货物分类和品名编号》（GB 6944）”“《危险货物品名表》（GB 12268）”“《危险货物运输包装通用技术条件》（GB 12463）”修改为“《危险货物道路运输规则》（JT/T 617）”。</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二、将第七条第二款修改为：“县级以上地方人民政府交通运输主管部门（以下简称交通运输主管部门）负责本行政区域的道路危险货物运输管理工作”；删去第三款。</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三、将第九条、第十一条中的“安全生产监督管理部门”修改为“应急管理部门”。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四、将第十条中的“工商行政管理机关”修改为“市场监督管理部门”。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五、删去第八条第一项第6目中的“质量检验部门”、第二十三条、第二十四条第三款中的“质量检验部门出具的”。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六、将第三十六条、第四十四条中的“《汽车运输危险货物规则》（JT 617）”“《汽车运输、装卸危险货物作业规程》（JT 618）”修改为“《危险货物道路运输规则》（JT/T 617）”。</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七、第四十八条改为第四十七条，将其中的“安全生产监督管理部门和环境保护、卫生主管部门”修改为“应急管理部门和生态环境、卫生健康主管部门”。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八、第五十六条改为第五十五条，将其中的“有违法所得的”修改为“违法所得超过2万元的”。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九、删去第五十九条。</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十、第六十一条改为第五十九条，修改为：“违反本规定，道路危险货物运输企业或者单位未配备专职安全管理人员的，由交通运输主管部门依照《中华人民共和国安全生产法》的规定进行处罚。”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十一、将“道路运输管理机构”“道路危险货物运输管理机构”“县级以上道路运输管理机构”统一修改为“交通运输主管部门”。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条文序号和个别文字作相应修改。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本决定自公布之日起施行。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《道路危险货物运输管理规定》根据本决定作相应修正，重新公布。</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道路危险货物运输管理规定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（2013年1月23日交通运输部发布 根据2016年4月11日《交通运输部关于修改〈道路危险货物运输管理规定〉的决定》第一次修正 根据2019年11月28日《交通运输部关于修改〈道路危险货物运输管理规定〉的决定》第二次修正  根据2023年11月10日《交通运输部关于修改〈道路危险货物运输管理规定〉的决定》第三次修正）</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第一章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总   则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为规范道路危险货物运输市场秩序，保障人民生命财产安全，保护环境，维护道路危险货物运输各方当事人的合法权益，根据《中华人民共和国道路运输条例》和《危险化学品安全管理条例》等有关法律、行政法规，制定本规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从事道路危险货物运输活动，应当遵守本规定。军事危险货物运输除外。</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法律、行政法规对民用爆炸物品、烟花爆竹、放射性物品等特定种类危险货物的道路运输另有规定的，从其规定。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本规定所称危险货物，是指具有爆炸、易燃、毒害、感染、腐蚀等危险特性，在生产、经营、运输、储存、使用和处置中，容易造成人身伤亡、财产损毁或者环境污染而需要特别防护的物质和物品。危险货物以列入《危险货物道路运输规则》（JT/T 617）的为准，未列入《危险货物道路运输规则》（JT/T 617）的，以有关法律、行政法规的规定或者国务院有关部门公布的结果为准。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本规定所称道路危险货物运输，是指使用载货汽车通过道路运输危险货物的作业全过程。</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本规定所称道路危险货物运输车辆，是指满足特定技术条件和要求，从事道路危险货物运输的载货汽车（以下简称专用车辆）。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危险货物的分类、分项、品名和品名编号应当按照《危险货物道路运输规则》（JT/T 617）执行。危险货物的危险程度依据《危险货物道路运输规则》（JT/T 617），分为Ⅰ、Ⅱ、Ⅲ等级。</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从事道路危险货物运输应当保障安全，依法运输，诚实信用。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国家鼓励技术力量雄厚、设备和运输条件好的大型专业危险化学品生产企业从事道路危险货物运输，鼓励道路危险货物运输企业实行集约化、专业化经营，鼓励使用厢式、罐式和集装箱等专用车辆运输危险货物。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交通运输部主管全国道路危险货物运输管理工作。</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县级以上地方人民政府交通运输主管部门（以下简称交通运输主管部门）负责本行政区域的道路危险货物运输管理工作。</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第二章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道路危险货物运输许可</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申请从事道路危险货物运输经营，应当具备下列条件：</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（一）有符合下列要求的专用车辆及设备：</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1.自有专用车辆(挂车除外)5辆以上；运输剧毒化学品、爆炸品的，自有专用车辆(挂车除外)10辆以上。</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2.专用车辆的技术要求应当符合《道路运输车辆技术管理规定》有关规定。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3.配备有效的通讯工具。</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4.专用车辆应当安装具有行驶记录功能的卫星定位装置。</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5.运输剧毒化学品、爆炸品、易制爆危险化学品的，应当配备罐式、厢式专用车辆或者压力容器等专用容器。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7.运输剧毒化学品、爆炸品、强腐蚀性危险货物的非罐式专用车辆，核定载质量不得超过10吨，但符合国家有关标准的集装箱运输专用车辆除外。</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8.配备与运输的危险货物性质相适应的安全防护、环境保护和消防设施设备。</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（二）有符合下列要求的停车场地：</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1.自有或者租借期限为3年以上，且与经营范围、规模相适应的停车场地，停车场地应当位于企业注册地市级行政区域内。</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3.停车场地应当封闭并设立明显标志，不得妨碍居民生活和威胁公共安全。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（三）有符合下列要求的从业人员和安全管理人员：</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1．专用车辆的驾驶人员取得相应机动车驾驶证，年龄不超过60周岁。</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3．企业应当配备专职安全管理人员。</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（四）有健全的安全生产管理制度：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1.企业主要负责人、安全管理部门负责人、专职安全管理人员安全生产责任制度。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2.从业人员安全生产责任制度。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3.安全生产监督检查制度。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4.安全生产教育培训制度。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5.从业人员、专用车辆、设备及停车场地安全管理制度。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6.应急救援预案制度。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7.安全生产作业规程。</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8.安全生产考核与奖惩制度。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9.安全事故报告、统计与处理制度。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符合下列条件的企事业单位，可以使用自备专用车辆从事为本单位服务的非经营性道路危险货物运输：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（一）属于下列企事业单位之一：</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1．省级以上应急管理部门批准设立的生产、使用、储存危险化学品的企业。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2．有特殊需求的科研、军工等企事业单位。</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（二）具备第八条规定的条件，但自有专用车辆(挂车除外)的数量可以少于5辆。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申请从事道路危险货物运输经营的企业，应当依法向市场监督管理部门办理有关登记手续后，向所在地设区的市级交通运输主管部门提出申请，并提交以下材料：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（一）《道路危险货物运输经营申请表》，包括申请人基本信息、申请运输的危险货物范围（类别、项别或品名，如果为剧毒化学品应当标注“剧毒”）等内容。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（二）拟担任企业法定代表人的投资人或者负责人的身份证明及其复印件，经办人身份证明及其复印件和书面委托书。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（三）企业章程文本。</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（四）证明专用车辆、设备情况的材料，包括：</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2.已购置专用车辆、设备的，应当提供车辆行驶证、车辆技术等级评定结论；通讯工具和卫星定位装置配备；罐式专用车辆的罐体检测合格证或者检测报告及复印件等有关材料。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（五）拟聘用专职安全管理人员、驾驶人员、装卸管理人员、押运人员的，应当提交拟聘用承诺书，承诺期限不得超过1年；已聘用的应当提交从业资格证及其复印件以及驾驶证及其复印件。</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（六）停车场地的土地使用证、租借合同、场地平面图等材料。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（七）相关安全防护、环境保护、消防设施设备的配备情况清单。</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（八）有关安全生产管理制度文本。</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申请从事非经营性道路危险货物运输的单位，向所在地设区的市级交通运输主管部门提出申请时，除提交第十条第（四）项至第（八）项规定的材料外，还应当提交以下材料：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（一）《道路危险货物运输申请表》，包括申请人基本信息、申请运输的物品范围（类别、项别或品名，如果为剧毒化学品应当标注“剧毒”）等内容。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（二）下列形式之一的单位基本情况证明：</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1.省级以上应急管理部门颁发的危险化学品生产、使用等证明。</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2.能证明科研、军工等企事业单位性质或者业务范围的有关材料。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（三）特殊运输需求的说明材料。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（四）经办人的身份证明及其复印件以及书面委托书。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设区的市级交通运输主管部门应当按照《中华人民共和国道路运输条例》和《交通行政许可实施程序规定》，以及本规定所明确的程序和时限实施道路危险货物运输行政许可，并进行实地核查。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决定准予许可的，应当向被许可人出具《道路危险货物运输行政许可决定书》，注明许可事项，具体内容应当包括运输危险货物的范围（类别、项别或品名，如果为剧毒化学品应当标注“剧毒”），专用车辆数量、要求以及运输性质，并在10日内向道路危险货物运输经营申请人发放《道路运输经营许可证》，向非经营性道路危险货物运输申请人发放《道路危险货物运输许可证》。</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市级交通运输主管部门应当将准予许可的企业或单位的许可事项等，及时以书面形式告知县级交通运输主管部门。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决定不予许可的，应当向申请人出具《不予交通行政许可决定书》。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被许可人已获得其他道路运输经营许可的，设区的市级交通运输主管部门应当为其换发《道路运输经营许可证》，并在经营范围中加注新许可的事项。如果原《道路运输经营许可证》是由省级交通运输主管部门发放的，由原许可机关按照上述要求予以换发。</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被许可人应当按照承诺期限落实拟投入的专用车辆、设备。</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被许可人未在承诺期限内落实专用车辆、设备的，原许可机关应当撤销许可决定，并收回已核发的许可证明文件。</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被许可人应当按照承诺期限落实拟聘用的专职安全管理人员、驾驶人员、装卸管理人员和押运人员。</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被许可人未在承诺期限内按照承诺聘用专职安全管理人员、驾驶人员、装卸管理人员和押运人员的，原许可机关应当撤销许可决定，并收回已核发的许可证明文件。</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交通运输主管部门不得许可一次性、临时性的道路危险货物运输。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道路危险货物运输企业设立子公司从事道路危险货物运输的，应当向子公司注册地设区的市级交通运输主管部门申请运输许可。设立分公司的，应当向分公司注册地设区的市级交通运输主管部门备案。</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道路危险货物运输企业或者单位需要变更许可事项的，应当向原许可机关提出申请，按照本章有关许可的规定办理。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道路危险货物运输企业或者单位变更法定代表人、名称、地址等工商登记事项的，应当在30日内向原许可机关备案。</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第十九条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终止危险货物运输业务的，应当在终止之日的30日前告知原许可机关，并在停业后10日内将《道路运输经营许可证》或者《道路危险货物运输许可证》以及《道路运输证》交回原许可机关。</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第三章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专用车辆、设备管理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道路危险货物运输企业或者单位应当按照《道路运输车辆技术管理规定》中有关车辆管理的规定，维护、检测、使用和管理专用车辆，确保专用车辆技术状况良好。</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设区的市级交通运输主管部门应当定期对专用车辆进行审验，每年审验一次。审验按照《道路运输车辆技术管理规定》进行，并增加以下审验项目：</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（一）专用车辆投保危险货物承运人责任险情况；</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（二）必需的应急处理器材、安全防护设施设备和专用车辆标志的配备情况；</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（三）具有行驶记录功能的卫星定位装置的配备情况。</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禁止使用报废的、擅自改装的、检测不合格的、车辆技术等级达不到一级的和其他不符合国家规定的车辆从事道路危险货物运输。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除铰接列车、具有特殊装置的大型物件运输专用车辆外，严禁使用货车列车从事危险货物运输；倾卸式车辆只能运输散装硫磺、萘饼、粗蒽、煤焦沥青等危险货物。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禁止使用移动罐体（罐式集装箱除外）从事危险货物运输。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罐式专用车辆的常压罐体应当符合国家标准《道路运输液体危险货物罐式车辆第1部分：金属常压罐体技术要求》（GB 18564.1）、《道路运输液体危险货物罐式车辆第2部分：非金属常压罐体技术要求》（GB 18564.2）等有关技术要求。</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使用压力容器运输危险货物的，应当符合国家特种设备安全监督管理部门制订并公布的《移动式压力容器安全技术监察规程》（TSG R0005）等有关技术要求。</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压力容器和罐式专用车辆应当在压力容器或者罐体检验合格的有效期内承运危险货物。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道路危险货物运输企业或者单位对重复使用的危险货物包装物、容器，在重复使用前应当进行检查；发现存在安全隐患的，应当维修或者更换。</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道路危险货物运输企业或者单位应当对检查情况作出记录，记录的保存期限不得少于2年。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道路危险货物运输企业或者单位应当到具有污染物处理能力的机构对常压罐体进行清洗（置换）作业，将废气、污水等污染物集中收集，消除污染，不得随意排放，污染环境。</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第四章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道路危险货物运输企业或者单位应当严格按照交通运输主管部门决定的许可事项从事道路危险货物运输活动，不得转让、出租道路危险货物运输许可证件。</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严禁非经营性道路危险货物运输单位从事道路危险货物运输经营活动。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危险货物托运人应当委托具有道路危险货物运输资质的企业承运。</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危险货物托运人应当对托运的危险货物种类、数量和承运人等相关信息予以记录，记录的保存期限不得少于1年。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危险货物托运人托运危险化学品的，还应当提交与托运的危险化学品完全一致的安全技术说明书和安全标签。</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第二十九条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不得使用罐式专用车辆或者运输有毒、感染性、腐蚀性危险货物的专用车辆运输普通货物。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其他专用车辆可以从事食品、生活用品、药品、医疗器具以外的普通货物运输，但应当由运输企业对专用车辆进行消除危害处理，确保不对普通货物造成污染、损害。</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不得将危险货物与普通货物混装运输。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专用车辆应当按照国家标准《道路运输危险货物车辆标志》（GB 13392）的要求悬挂标志。</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运输剧毒化学品、爆炸品的企业或者单位，应当配备专用停车区域，并设立明显的警示标牌。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专用车辆应当配备符合有关国家标准以及与所载运的危险货物相适应的应急处理器材和安全防护设备。</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道路危险货物运输企业或者单位不得运输法律、行政法规禁止运输的货物。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法律、行政法规规定的限运、凭证运输货物，道路危险货物运输企业或者单位应当按照有关规定办理相关运输手续。</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法律、行政法规规定托运人必须办理有关手续后方可运输的危险货物，道路危险货物运输企业应当查验有关手续齐全有效后方可承运。</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道路危险货物运输企业或者单位应当采取必要措施，防止危险货物脱落、扬散、丢失以及燃烧、爆炸、泄漏等。</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驾驶人员应当随车携带《道路运输证》。驾驶人员或者押运人员应当按照《危险货物道路运输规则》（JT/T 617）的要求，随车携带《道路运输危险货物安全卡》。</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在道路危险货物运输过程中，除驾驶人员外，还应当在专用车辆上配备押运人员，确保危险货物处于押运人员监管之下。</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道路危险货物运输途中，驾驶人员不得随意停车。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因住宿或者发生影响正常运输的情况需要较长时间停车的，驾驶人员、押运人员应当设置警戒带，并采取相应的安全防范措施。</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运输剧毒化学品或者易制爆危险化学品需要较长时间停车的，驾驶人员或者押运人员应当向当地公安机关报告。</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危险货物的装卸作业应当遵守安全作业标准、规程和制度，并在装卸管理人员的现场指挥或者监控下进行。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危险货物运输托运人和承运人应当按照合同约定指派装卸管理人员；若合同未予约定，则由负责装卸作业的一方指派装卸管理人员。</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第三十九条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驾驶人员、装卸管理人员和押运人员上岗时应当随身携带从业资格证。</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严禁专用车辆违反国家有关规定超载、超限运输。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道路危险货物运输企业或者单位使用罐式专用车辆运输货物时，罐体载货后的总质量应当和专用车辆核定载质量相匹配；使用牵引车运输货物时，挂车载货后的总质量应当与牵引车的准牵引总质量相匹配。</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要求驾驶人员和押运人员在运输危险货物时，严格遵守有关部门关于危险货物运输线路、时间、速度方面的有关规定，并遵守有关部门关于剧毒、爆炸危险品道路运输车辆在重大节假日通行高速公路的相关规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道路危险货物运输企业或者单位应当通过卫星定位监控平台或者监控终端及时纠正和处理超速行驶、疲劳驾驶、不按规定线路行驶等违法违规驾驶行为。</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监控数据应当至少保存6个月，违法驾驶信息及处理情况应当至少保存3年。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从业人员必须熟悉有关安全生产的法规、技术标准和安全生产规章制度、安全操作规程，了解所装运危险货物的性质、危害特性、包装物或者容器的使用要求和发生意外事故时的处置措施，并严格执行《危险货物道路运输规则》（JT/T 617）等标准，不得违章作业。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道路危险货物运输企业或者单位应当通过岗前培训、例会、定期学习等方式，对从业人员进行经常性安全生产、职业道德、业务知识和操作规程的教育培训。</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道路危险货物运输企业或者单位应当加强安全生产管理，制定突发事件应急预案，配备应急救援人员和必要的应急救援器材、设备，并定期组织应急救援演练，严格落实各项安全制度。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道路危险货物运输企业或者单位应当委托具备资质条件的机构，对本企业或单位的安全管理情况每3年至少进行一次安全评估，出具安全评估报告。</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本运输企业或者单位报告。运输企业或者单位接到事故报告后，应当按照本单位危险货物应急预案组织救援，并向事故发生地应急管理部门和生态环境、卫生健康主管部门报告。</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交通运输主管部门应当公布事故报告电话。</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在危险货物装卸过程中，应当根据危险货物的性质，轻装轻卸，堆码整齐，防止混杂、撒漏、破损，不得与普通货物混合堆放。</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第四十九条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道路危险货物运输企业或者单位应当为其承运的危险货物投保承运人责任险。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道路危险货物运输企业异地经营（运输线路起讫点均不在企业注册地市域内）累计3个月以上的，应当向经营地设区的市级交通运输主管部门备案并接受其监管。</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第五章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监督检查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道路危险货物运输监督检查按照《道路货物运输及站场管理规定》执行。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交通运输主管部门工作人员应当定期或者不定期对道路危险货物运输企业或者单位进行现场检查。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交通运输主管部门工作人员对在异地取得从业资格的人员监督检查时，可以向原发证机关申请提供相应的从业资格档案资料，原发证机关应当予以配合。</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交通运输主管部门在实施监督检查过程中，经本部门主要负责人批准，可以对没有随车携带《道路运输证》又无法当场提供其他有效证明文件的危险货物运输专用车辆予以扣押。</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任何单位和个人对违反本规定的行为，有权向交通运输主管部门举报。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交通运输主管部门应当公布举报电话，并在接到举报后及时依法处理；对不属于本部门职责的，应当及时移送有关部门处理。</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第六章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法律责任</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（一）未取得道路危险货物运输许可，擅自从事道路危险货物运输的；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（二）使用失效、伪造、变造、被注销等无效道路危险货物运输许可证件从事道路危险货物运输的；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（三）超越许可事项，从事道路危险货物运输的；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（四）非经营性道路危险货物运输单位从事道路危险货物运输经营的。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第五十六条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货物运输企业或者单位非法转让、出租道路危险货物运输许可证件的，由交通运输主管部门责令停止违法行为，收缴有关证件，处2000元以上1万元以下的罚款；有违法所得的，没收违法所得。</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第五十七条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货物运输企业或者单位有下列行为之一，由交通运输主管部门责令限期投保；拒不投保的，由原许可机关吊销《道路运输经营许可证》或者《道路危险货物运输许可证》，或者吊销相应的经营范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（一）未投保危险货物承运人责任险的；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（二）投保的危险货物承运人责任险已过期，未继续投保的。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第五十八条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违反本规定，道路危险货物运输企业或者单位以及托运人有下列情形之一的，由交通运输主管部门责令改正，并处5万元以上10万元以下的罚款，拒不改正的，责令停产停业整顿；构成犯罪的，依法追究刑事责任：</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（一）驾驶人员、装卸管理人员、押运人员未取得从业资格上岗作业的；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（三）未根据危险化学品的危险特性采取相应的安全防护措施，或者未配备必要的防护用品和应急救援器材的；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（四）运输危险化学品需要添加抑制剂或者稳定剂，托运人未添加或者未将有关情况告知承运人的。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第五十九条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违反本规定，道路危险货物运输企业或者单位未配备专职安全管理人员的，由交通运输主管部门依照《中华人民共和国安全生产法》的规定进行处罚。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化学品运输托运人有下列行为之一的，由交通运输主管部门责令改正，处10万元以上20万元以下的罚款，有违法所得的，没收违法所得；拒不改正的，责令停产停业整顿；构成犯罪的，依法追究刑事责任：</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（一）委托未依法取得危险货物道路运输许可的企业承运危险化学品的；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（二）在托运的普通货物中夹带危险化学品，或者将危险化学品谎报或者匿报为普通货物托运的。</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第六十一条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违反本规定，道路危险货物运输企业擅自改装已取得《道路运输证》的专用车辆及罐式专用车辆罐体的，由交通运输主管部门责令改正，并处5000元以上2万元以下的罚款。</w:t>
      </w:r>
    </w:p>
    <w:p>
      <w:pPr>
        <w:pStyle w:val="4"/>
        <w:keepNext w:val="0"/>
        <w:keepLines w:val="0"/>
        <w:widowControl/>
        <w:suppressLineNumbers w:val="0"/>
        <w:spacing w:before="300" w:beforeAutospacing="0" w:after="15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444444"/>
          <w:spacing w:val="0"/>
          <w:sz w:val="24"/>
          <w:szCs w:val="24"/>
        </w:rPr>
        <w:t>第七章</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附   则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第六十二条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本规定对道路危险货物运输经营未作规定的，按照《道路货物运输及站场管理规定》执行；对非经营性道路危险货物运输未作规定的，参照《道路货物运输及站场管理规定》执行。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第六十三条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道路危险货物运输许可证件和《道路运输证》工本费的具体收费标准由省、自治区、直辖市人民政府财政、价格主管部门会同同级交通运输主管部门核定。</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第六十四条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交通运输部可以根据相关行业协会的申请，经组织专家论证后，统一公布可以按照普通货物实施道路运输管理的危险货物。</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第六十五条</w:t>
      </w:r>
      <w:r>
        <w:rPr>
          <w:rFonts w:hint="eastAsia" w:ascii="微软雅黑" w:hAnsi="微软雅黑" w:eastAsia="微软雅黑" w:cs="微软雅黑"/>
          <w:i w:val="0"/>
          <w:iCs w:val="0"/>
          <w:caps w:val="0"/>
          <w:color w:val="444444"/>
          <w:spacing w:val="0"/>
          <w:sz w:val="24"/>
          <w:szCs w:val="24"/>
          <w:lang w:eastAsia="zh-CN"/>
        </w:rPr>
        <w:t xml:space="preserve"> </w:t>
      </w:r>
      <w:r>
        <w:rPr>
          <w:rFonts w:hint="eastAsia" w:ascii="微软雅黑" w:hAnsi="微软雅黑" w:eastAsia="微软雅黑" w:cs="微软雅黑"/>
          <w:i w:val="0"/>
          <w:iCs w:val="0"/>
          <w:caps w:val="0"/>
          <w:color w:val="444444"/>
          <w:spacing w:val="0"/>
          <w:sz w:val="24"/>
          <w:szCs w:val="24"/>
        </w:rPr>
        <w:t>本规定自2013年7月1日起施行。交通部2005年发布的《道路危险货物运输管理规定》（交通部令2005年第9号）及交通运输部2010年发布的《关于修改〈道路危险货物运输管理规定〉的决定》（交通运输部令2010年第5号）同时废止。</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685B4731"/>
    <w:rsid w:val="7131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8"/>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customStyle="1" w:styleId="8">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2023-12-05T03:12:13Z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5FBA95F49E53415F82079D885FC22978_12</vt:lpwstr>
  </property>
</Properties>
</file>