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32"/>
          <w:szCs w:val="32"/>
        </w:rPr>
      </w:pPr>
      <w:r>
        <w:rPr>
          <w:rFonts w:hint="eastAsia" w:ascii="宋体" w:hAnsi="宋体" w:eastAsia="宋体" w:cs="宋体"/>
          <w:b/>
          <w:bCs/>
          <w:color w:val="000000"/>
          <w:spacing w:val="0"/>
          <w:w w:val="100"/>
          <w:position w:val="0"/>
          <w:sz w:val="32"/>
          <w:szCs w:val="32"/>
          <w:lang w:val="en-US" w:eastAsia="en-US" w:bidi="en-US"/>
        </w:rPr>
        <w:t xml:space="preserve">ICS </w:t>
      </w:r>
      <w:r>
        <w:rPr>
          <w:rFonts w:hint="eastAsia" w:ascii="宋体" w:hAnsi="宋体" w:eastAsia="宋体" w:cs="宋体"/>
          <w:color w:val="000000"/>
          <w:spacing w:val="0"/>
          <w:w w:val="100"/>
          <w:position w:val="0"/>
          <w:sz w:val="32"/>
          <w:szCs w:val="32"/>
          <w:lang w:val="en-US" w:eastAsia="en-US" w:bidi="en-US"/>
        </w:rPr>
        <w:t>43.180</w:t>
      </w:r>
    </w:p>
    <w:p>
      <w:pPr>
        <w:pStyle w:val="7"/>
        <w:keepNext w:val="0"/>
        <w:keepLines w:val="0"/>
        <w:widowControl w:val="0"/>
        <w:shd w:val="clear" w:color="auto" w:fill="auto"/>
        <w:bidi w:val="0"/>
        <w:spacing w:before="0" w:after="1320" w:line="240" w:lineRule="auto"/>
        <w:ind w:left="0" w:right="0" w:firstLine="0"/>
        <w:jc w:val="left"/>
        <w:rPr>
          <w:rFonts w:hint="eastAsia" w:ascii="宋体" w:hAnsi="宋体" w:eastAsia="宋体" w:cs="宋体"/>
          <w:sz w:val="32"/>
          <w:szCs w:val="32"/>
        </w:rPr>
      </w:pPr>
      <w:r>
        <w:rPr>
          <w:rFonts w:hint="eastAsia" w:ascii="宋体" w:hAnsi="宋体" w:eastAsia="宋体" w:cs="宋体"/>
          <w:b/>
          <w:bCs/>
          <w:color w:val="000000"/>
          <w:spacing w:val="0"/>
          <w:w w:val="100"/>
          <w:position w:val="0"/>
          <w:sz w:val="32"/>
          <w:szCs w:val="32"/>
          <w:lang w:val="en-US" w:eastAsia="en-US" w:bidi="en-US"/>
        </w:rPr>
        <w:t xml:space="preserve">R </w:t>
      </w:r>
      <w:r>
        <w:rPr>
          <w:rFonts w:hint="eastAsia" w:ascii="宋体" w:hAnsi="宋体" w:eastAsia="宋体" w:cs="宋体"/>
          <w:color w:val="000000"/>
          <w:spacing w:val="0"/>
          <w:w w:val="100"/>
          <w:position w:val="0"/>
          <w:sz w:val="32"/>
          <w:szCs w:val="32"/>
          <w:lang w:val="en-US" w:eastAsia="en-US" w:bidi="en-US"/>
        </w:rPr>
        <w:t>16</w:t>
      </w:r>
    </w:p>
    <w:p>
      <w:pPr>
        <w:pStyle w:val="11"/>
        <w:bidi w:val="0"/>
        <w:rPr>
          <w:rFonts w:hint="eastAsia"/>
        </w:rPr>
      </w:pPr>
      <w:bookmarkStart w:id="0" w:name="bookmark2"/>
      <w:bookmarkStart w:id="1" w:name="bookmark0"/>
      <w:bookmarkStart w:id="2" w:name="bookmark1"/>
      <w:r>
        <w:rPr>
          <w:rFonts w:hint="eastAsia"/>
        </w:rPr>
        <w:t>中华人民共和国国家标准</w:t>
      </w:r>
      <w:bookmarkEnd w:id="0"/>
      <w:bookmarkEnd w:id="1"/>
      <w:bookmarkEnd w:id="2"/>
    </w:p>
    <w:p>
      <w:pPr>
        <w:pStyle w:val="5"/>
        <w:keepNext w:val="0"/>
        <w:keepLines w:val="0"/>
        <w:widowControl w:val="0"/>
        <w:shd w:val="clear" w:color="auto" w:fill="auto"/>
        <w:bidi w:val="0"/>
        <w:spacing w:before="0" w:after="0" w:line="240" w:lineRule="auto"/>
        <w:ind w:left="0" w:right="440" w:firstLine="0"/>
        <w:jc w:val="righ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 xml:space="preserve">GB/T </w:t>
      </w:r>
      <w:r>
        <w:rPr>
          <w:rFonts w:hint="eastAsia" w:ascii="宋体" w:hAnsi="宋体" w:eastAsia="宋体" w:cs="宋体"/>
          <w:b w:val="0"/>
          <w:bCs w:val="0"/>
          <w:color w:val="000000"/>
          <w:spacing w:val="0"/>
          <w:w w:val="100"/>
          <w:position w:val="0"/>
          <w:sz w:val="32"/>
          <w:szCs w:val="32"/>
          <w:lang w:val="en-US" w:eastAsia="en-US" w:bidi="en-US"/>
        </w:rPr>
        <w:t>18344—2016</w:t>
      </w:r>
    </w:p>
    <w:p>
      <w:pPr>
        <w:pStyle w:val="7"/>
        <w:keepNext w:val="0"/>
        <w:keepLines w:val="0"/>
        <w:widowControl w:val="0"/>
        <w:shd w:val="clear" w:color="auto" w:fill="auto"/>
        <w:bidi w:val="0"/>
        <w:spacing w:before="0" w:after="2640" w:line="240" w:lineRule="auto"/>
        <w:ind w:left="0" w:right="440" w:firstLine="0"/>
        <w:jc w:val="righ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 xml:space="preserve">代替 </w:t>
      </w:r>
      <w:r>
        <w:rPr>
          <w:rFonts w:hint="eastAsia" w:ascii="宋体" w:hAnsi="宋体" w:eastAsia="宋体" w:cs="宋体"/>
          <w:color w:val="000000"/>
          <w:spacing w:val="0"/>
          <w:w w:val="100"/>
          <w:position w:val="0"/>
          <w:sz w:val="32"/>
          <w:szCs w:val="32"/>
          <w:lang w:val="en-US" w:eastAsia="en-US" w:bidi="en-US"/>
        </w:rPr>
        <w:t>GB/T 18344—2001</w:t>
      </w:r>
    </w:p>
    <w:p>
      <w:pPr>
        <w:pStyle w:val="11"/>
        <w:keepNext/>
        <w:keepLines/>
        <w:widowControl w:val="0"/>
        <w:shd w:val="clear" w:color="auto" w:fill="auto"/>
        <w:bidi w:val="0"/>
        <w:spacing w:before="0" w:line="240" w:lineRule="auto"/>
        <w:ind w:left="0" w:right="0" w:firstLine="0"/>
        <w:jc w:val="center"/>
        <w:rPr>
          <w:rFonts w:hint="eastAsia" w:ascii="宋体" w:hAnsi="宋体" w:eastAsia="宋体" w:cs="宋体"/>
          <w:sz w:val="32"/>
          <w:szCs w:val="32"/>
        </w:rPr>
      </w:pPr>
      <w:bookmarkStart w:id="3" w:name="bookmark3"/>
      <w:bookmarkStart w:id="4" w:name="bookmark4"/>
      <w:bookmarkStart w:id="5" w:name="bookmark5"/>
      <w:r>
        <w:rPr>
          <w:rFonts w:hint="eastAsia" w:ascii="宋体" w:hAnsi="宋体" w:eastAsia="宋体" w:cs="宋体"/>
          <w:color w:val="000000"/>
          <w:spacing w:val="0"/>
          <w:w w:val="100"/>
          <w:position w:val="0"/>
          <w:sz w:val="32"/>
          <w:szCs w:val="32"/>
        </w:rPr>
        <w:t>汽车维护、检测、诊断技术规范</w:t>
      </w:r>
      <w:bookmarkEnd w:id="3"/>
      <w:bookmarkEnd w:id="4"/>
      <w:bookmarkEnd w:id="5"/>
    </w:p>
    <w:p>
      <w:pPr>
        <w:pStyle w:val="5"/>
        <w:keepNext w:val="0"/>
        <w:keepLines w:val="0"/>
        <w:widowControl w:val="0"/>
        <w:shd w:val="clear" w:color="auto" w:fill="auto"/>
        <w:bidi w:val="0"/>
        <w:spacing w:before="0" w:after="6340" w:line="240" w:lineRule="auto"/>
        <w:ind w:left="0" w:right="0" w:firstLine="0"/>
        <w:jc w:val="center"/>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Specification for the inspection and maintenance of motor vehicle</w:t>
      </w:r>
    </w:p>
    <w:p>
      <w:pPr>
        <w:pStyle w:val="5"/>
        <w:keepNext w:val="0"/>
        <w:keepLines w:val="0"/>
        <w:widowControl w:val="0"/>
        <w:shd w:val="clear" w:color="auto" w:fill="auto"/>
        <w:bidi w:val="0"/>
        <w:spacing w:before="0" w:after="420" w:line="240" w:lineRule="auto"/>
        <w:ind w:left="0" w:right="0" w:firstLine="0"/>
        <w:jc w:val="right"/>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0288" behindDoc="0" locked="0" layoutInCell="1" allowOverlap="1">
                <wp:simplePos x="0" y="0"/>
                <wp:positionH relativeFrom="page">
                  <wp:posOffset>938530</wp:posOffset>
                </wp:positionH>
                <wp:positionV relativeFrom="paragraph">
                  <wp:posOffset>12700</wp:posOffset>
                </wp:positionV>
                <wp:extent cx="1245235" cy="22860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245235" cy="228600"/>
                        </a:xfrm>
                        <a:prstGeom prst="rect">
                          <a:avLst/>
                        </a:prstGeom>
                        <a:noFill/>
                      </wps:spPr>
                      <wps:txbx>
                        <w:txbxContent>
                          <w:p>
                            <w:pPr>
                              <w:pStyle w:val="5"/>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b w:val="0"/>
                                <w:bCs w:val="0"/>
                                <w:color w:val="000000"/>
                                <w:spacing w:val="0"/>
                                <w:w w:val="100"/>
                                <w:position w:val="0"/>
                                <w:sz w:val="28"/>
                                <w:szCs w:val="28"/>
                                <w:lang w:val="en-US" w:eastAsia="en-US" w:bidi="en-US"/>
                              </w:rPr>
                              <w:t xml:space="preserve">2016-12-13 </w:t>
                            </w:r>
                            <w:r>
                              <w:rPr>
                                <w:rFonts w:ascii="宋体" w:hAnsi="宋体" w:eastAsia="宋体" w:cs="宋体"/>
                                <w:b w:val="0"/>
                                <w:bCs w:val="0"/>
                                <w:color w:val="000000"/>
                                <w:spacing w:val="0"/>
                                <w:w w:val="100"/>
                                <w:position w:val="0"/>
                                <w:sz w:val="28"/>
                                <w:szCs w:val="28"/>
                                <w:lang w:val="zh-TW" w:eastAsia="zh-TW" w:bidi="zh-TW"/>
                              </w:rPr>
                              <w:t>发布</w:t>
                            </w:r>
                          </w:p>
                        </w:txbxContent>
                      </wps:txbx>
                      <wps:bodyPr wrap="none" lIns="0" tIns="0" rIns="0" bIns="0">
                        <a:noAutofit/>
                      </wps:bodyPr>
                    </wps:wsp>
                  </a:graphicData>
                </a:graphic>
              </wp:anchor>
            </w:drawing>
          </mc:Choice>
          <mc:Fallback>
            <w:pict>
              <v:shape id="Shape 1" o:spid="_x0000_s1026" o:spt="202" type="#_x0000_t202" style="position:absolute;left:0pt;margin-left:73.9pt;margin-top:1pt;height:18pt;width:98.05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Zzgf1QAAAAgB&#10;AAAPAAAAAAAAAAEAIAAAACIAAABkcnMvZG93bnJldi54bWxQSwECFAAUAAAACACHTuJAvaWB96wB&#10;AABwAwAADgAAAAAAAAABACAAAAAkAQAAZHJzL2Uyb0RvYy54bWxQSwUGAAAAAAYABgBZAQAAQgUA&#10;AAAA&#10;">
                <v:fill on="f" focussize="0,0"/>
                <v:stroke on="f"/>
                <v:imagedata o:title=""/>
                <o:lock v:ext="edit" aspectratio="f"/>
                <v:textbox inset="0mm,0mm,0mm,0mm">
                  <w:txbxContent>
                    <w:p>
                      <w:pPr>
                        <w:pStyle w:val="5"/>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b w:val="0"/>
                          <w:bCs w:val="0"/>
                          <w:color w:val="000000"/>
                          <w:spacing w:val="0"/>
                          <w:w w:val="100"/>
                          <w:position w:val="0"/>
                          <w:sz w:val="28"/>
                          <w:szCs w:val="28"/>
                          <w:lang w:val="en-US" w:eastAsia="en-US" w:bidi="en-US"/>
                        </w:rPr>
                        <w:t xml:space="preserve">2016-12-13 </w:t>
                      </w:r>
                      <w:r>
                        <w:rPr>
                          <w:rFonts w:ascii="宋体" w:hAnsi="宋体" w:eastAsia="宋体" w:cs="宋体"/>
                          <w:b w:val="0"/>
                          <w:bCs w:val="0"/>
                          <w:color w:val="000000"/>
                          <w:spacing w:val="0"/>
                          <w:w w:val="100"/>
                          <w:position w:val="0"/>
                          <w:sz w:val="28"/>
                          <w:szCs w:val="28"/>
                          <w:lang w:val="zh-TW" w:eastAsia="zh-TW" w:bidi="zh-TW"/>
                        </w:rPr>
                        <w:t>发布</w:t>
                      </w:r>
                    </w:p>
                  </w:txbxContent>
                </v:textbox>
                <w10:wrap type="square" side="right"/>
              </v:shape>
            </w:pict>
          </mc:Fallback>
        </mc:AlternateContent>
      </w:r>
      <w:r>
        <w:rPr>
          <w:rFonts w:hint="eastAsia" w:ascii="宋体" w:hAnsi="宋体" w:eastAsia="宋体" w:cs="宋体"/>
          <w:b w:val="0"/>
          <w:bCs w:val="0"/>
          <w:color w:val="000000"/>
          <w:spacing w:val="0"/>
          <w:w w:val="100"/>
          <w:position w:val="0"/>
          <w:sz w:val="32"/>
          <w:szCs w:val="32"/>
          <w:lang w:val="en-US" w:eastAsia="en-US" w:bidi="en-US"/>
        </w:rPr>
        <w:t xml:space="preserve">2017-07-01 </w:t>
      </w:r>
      <w:r>
        <w:rPr>
          <w:rFonts w:hint="eastAsia" w:ascii="宋体" w:hAnsi="宋体" w:eastAsia="宋体" w:cs="宋体"/>
          <w:b w:val="0"/>
          <w:bCs w:val="0"/>
          <w:color w:val="000000"/>
          <w:spacing w:val="0"/>
          <w:w w:val="100"/>
          <w:position w:val="0"/>
          <w:sz w:val="32"/>
          <w:szCs w:val="32"/>
          <w:lang w:val="zh-TW" w:eastAsia="zh-TW" w:bidi="zh-TW"/>
        </w:rPr>
        <w:t>实施</w:t>
      </w:r>
    </w:p>
    <w:p>
      <w:pPr>
        <w:pStyle w:val="13"/>
        <w:keepNext/>
        <w:keepLines/>
        <w:widowControl w:val="0"/>
        <w:pBdr>
          <w:top w:val="single" w:color="auto" w:sz="4" w:space="0"/>
        </w:pBdr>
        <w:shd w:val="clear" w:color="auto" w:fill="auto"/>
        <w:bidi w:val="0"/>
        <w:spacing w:before="0" w:after="920" w:line="240" w:lineRule="auto"/>
        <w:ind w:left="0" w:right="0" w:firstLine="0"/>
        <w:jc w:val="center"/>
        <w:rPr>
          <w:rFonts w:hint="default" w:ascii="宋体" w:hAnsi="宋体" w:eastAsia="宋体" w:cs="宋体"/>
          <w:sz w:val="32"/>
          <w:szCs w:val="32"/>
          <w:lang w:val="en-US"/>
        </w:rPr>
        <w:sectPr>
          <w:footnotePr>
            <w:numFmt w:val="decimal"/>
          </w:footnotePr>
          <w:pgSz w:w="11900" w:h="16840"/>
          <w:pgMar w:top="459" w:right="559" w:bottom="459" w:left="1368" w:header="31" w:footer="31" w:gutter="0"/>
          <w:pgNumType w:start="1"/>
          <w:cols w:space="720" w:num="1"/>
          <w:rtlGutter w:val="0"/>
          <w:docGrid w:linePitch="360" w:charSpace="0"/>
        </w:sectPr>
      </w:pPr>
      <w:bookmarkStart w:id="6" w:name="bookmark7"/>
      <w:bookmarkStart w:id="7" w:name="bookmark6"/>
      <w:bookmarkStart w:id="8" w:name="bookmark8"/>
      <w:r>
        <w:rPr>
          <w:rFonts w:hint="eastAsia" w:cs="宋体"/>
          <w:color w:val="000000"/>
          <w:spacing w:val="0"/>
          <w:w w:val="100"/>
          <w:position w:val="0"/>
          <w:sz w:val="32"/>
          <w:szCs w:val="32"/>
          <w:lang w:val="en-US" w:eastAsia="zh-CN"/>
        </w:rPr>
        <w:t>中</w:t>
      </w:r>
      <w:bookmarkEnd w:id="6"/>
      <w:bookmarkEnd w:id="7"/>
      <w:bookmarkEnd w:id="8"/>
      <w:r>
        <w:rPr>
          <w:rFonts w:hint="eastAsia" w:cs="宋体"/>
          <w:color w:val="000000"/>
          <w:spacing w:val="0"/>
          <w:w w:val="100"/>
          <w:position w:val="0"/>
          <w:sz w:val="32"/>
          <w:szCs w:val="32"/>
          <w:lang w:val="en-US" w:eastAsia="zh-CN"/>
        </w:rPr>
        <w:t>华人民共和国国家质量监督检验检疫总局</w:t>
      </w:r>
    </w:p>
    <w:p>
      <w:pPr>
        <w:pStyle w:val="13"/>
        <w:keepNext/>
        <w:keepLines/>
        <w:widowControl w:val="0"/>
        <w:shd w:val="clear" w:color="auto" w:fill="auto"/>
        <w:bidi w:val="0"/>
        <w:spacing w:before="0" w:after="640" w:line="240" w:lineRule="auto"/>
        <w:ind w:left="0" w:right="0" w:firstLine="0"/>
        <w:jc w:val="center"/>
        <w:rPr>
          <w:rFonts w:hint="eastAsia" w:ascii="宋体" w:hAnsi="宋体" w:eastAsia="宋体" w:cs="宋体"/>
          <w:sz w:val="32"/>
          <w:szCs w:val="32"/>
        </w:rPr>
      </w:pPr>
      <w:bookmarkStart w:id="9" w:name="bookmark11"/>
      <w:bookmarkStart w:id="10" w:name="bookmark9"/>
      <w:bookmarkStart w:id="11" w:name="bookmark10"/>
      <w:r>
        <w:rPr>
          <w:rFonts w:hint="eastAsia" w:ascii="宋体" w:hAnsi="宋体" w:eastAsia="宋体" w:cs="宋体"/>
          <w:color w:val="000000"/>
          <w:spacing w:val="0"/>
          <w:w w:val="100"/>
          <w:position w:val="0"/>
          <w:sz w:val="32"/>
          <w:szCs w:val="32"/>
        </w:rPr>
        <w:t>目 次</w:t>
      </w:r>
      <w:bookmarkEnd w:id="9"/>
      <w:bookmarkEnd w:id="10"/>
      <w:bookmarkEnd w:id="11"/>
    </w:p>
    <w:p>
      <w:pPr>
        <w:pStyle w:val="17"/>
        <w:keepNext w:val="0"/>
        <w:keepLines w:val="0"/>
        <w:widowControl w:val="0"/>
        <w:shd w:val="clear" w:color="auto" w:fill="auto"/>
        <w:tabs>
          <w:tab w:val="right" w:leader="dot" w:pos="9209"/>
        </w:tabs>
        <w:bidi w:val="0"/>
        <w:spacing w:before="0" w:line="240" w:lineRule="auto"/>
        <w:ind w:left="0" w:right="0" w:firstLine="0"/>
        <w:jc w:val="both"/>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TOC \o "1-5" \h \z </w:instrText>
      </w:r>
      <w:r>
        <w:rPr>
          <w:rFonts w:hint="eastAsia" w:ascii="宋体" w:hAnsi="宋体" w:eastAsia="宋体" w:cs="宋体"/>
          <w:sz w:val="32"/>
          <w:szCs w:val="32"/>
        </w:rPr>
        <w:fldChar w:fldCharType="separate"/>
      </w:r>
      <w:r>
        <w:rPr>
          <w:rFonts w:hint="eastAsia" w:ascii="宋体" w:hAnsi="宋体" w:eastAsia="宋体" w:cs="宋体"/>
          <w:color w:val="000000"/>
          <w:spacing w:val="0"/>
          <w:w w:val="100"/>
          <w:position w:val="0"/>
          <w:sz w:val="32"/>
          <w:szCs w:val="32"/>
        </w:rPr>
        <w:t>前言</w:t>
      </w:r>
      <w:r>
        <w:rPr>
          <w:rFonts w:hint="eastAsia" w:ascii="宋体" w:hAnsi="宋体" w:eastAsia="宋体" w:cs="宋体"/>
          <w:color w:val="000000"/>
          <w:spacing w:val="0"/>
          <w:w w:val="100"/>
          <w:position w:val="0"/>
          <w:sz w:val="32"/>
          <w:szCs w:val="32"/>
          <w:lang w:val="en-US" w:eastAsia="en-US" w:bidi="en-US"/>
        </w:rPr>
        <w:tab/>
      </w:r>
      <w:r>
        <w:rPr>
          <w:rFonts w:hint="eastAsia" w:ascii="宋体" w:hAnsi="宋体" w:eastAsia="宋体" w:cs="宋体"/>
          <w:color w:val="000000"/>
          <w:spacing w:val="0"/>
          <w:w w:val="100"/>
          <w:position w:val="0"/>
          <w:sz w:val="32"/>
          <w:szCs w:val="32"/>
          <w:lang w:val="en-US" w:eastAsia="en-US" w:bidi="en-US"/>
        </w:rPr>
        <w:t>m</w:t>
      </w:r>
    </w:p>
    <w:p>
      <w:pPr>
        <w:pStyle w:val="17"/>
        <w:keepNext w:val="0"/>
        <w:keepLines w:val="0"/>
        <w:widowControl w:val="0"/>
        <w:shd w:val="clear" w:color="auto" w:fill="auto"/>
        <w:tabs>
          <w:tab w:val="left" w:leader="dot" w:pos="8544"/>
          <w:tab w:val="left" w:leader="dot" w:pos="8737"/>
        </w:tabs>
        <w:bidi w:val="0"/>
        <w:spacing w:before="0" w:line="240" w:lineRule="auto"/>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1</w:t>
      </w:r>
      <w:r>
        <w:rPr>
          <w:rFonts w:hint="eastAsia" w:ascii="宋体" w:hAnsi="宋体" w:eastAsia="宋体" w:cs="宋体"/>
          <w:color w:val="000000"/>
          <w:spacing w:val="0"/>
          <w:w w:val="100"/>
          <w:position w:val="0"/>
          <w:sz w:val="32"/>
          <w:szCs w:val="32"/>
        </w:rPr>
        <w:t>范围</w:t>
      </w:r>
      <w:r>
        <w:rPr>
          <w:rFonts w:hint="eastAsia" w:ascii="宋体" w:hAnsi="宋体" w:eastAsia="宋体" w:cs="宋体"/>
          <w:color w:val="000000"/>
          <w:spacing w:val="0"/>
          <w:w w:val="100"/>
          <w:position w:val="0"/>
          <w:sz w:val="32"/>
          <w:szCs w:val="32"/>
          <w:lang w:val="en-US" w:eastAsia="en-US" w:bidi="en-US"/>
        </w:rPr>
        <w:tab/>
      </w:r>
      <w:r>
        <w:rPr>
          <w:rFonts w:hint="eastAsia" w:ascii="宋体" w:hAnsi="宋体" w:eastAsia="宋体" w:cs="宋体"/>
          <w:color w:val="000000"/>
          <w:spacing w:val="0"/>
          <w:w w:val="100"/>
          <w:position w:val="0"/>
          <w:sz w:val="32"/>
          <w:szCs w:val="32"/>
        </w:rPr>
        <w:tab/>
      </w:r>
      <w:r>
        <w:rPr>
          <w:rFonts w:hint="eastAsia" w:ascii="宋体" w:hAnsi="宋体" w:eastAsia="宋体" w:cs="宋体"/>
          <w:color w:val="000000"/>
          <w:spacing w:val="0"/>
          <w:w w:val="100"/>
          <w:position w:val="0"/>
          <w:sz w:val="32"/>
          <w:szCs w:val="32"/>
        </w:rPr>
        <w:t>……</w:t>
      </w:r>
      <w:r>
        <w:rPr>
          <w:rFonts w:hint="eastAsia" w:ascii="宋体" w:hAnsi="宋体" w:eastAsia="宋体" w:cs="宋体"/>
          <w:color w:val="000000"/>
          <w:spacing w:val="0"/>
          <w:w w:val="100"/>
          <w:position w:val="0"/>
          <w:sz w:val="32"/>
          <w:szCs w:val="32"/>
        </w:rPr>
        <w:t>1</w:t>
      </w:r>
    </w:p>
    <w:p>
      <w:pPr>
        <w:pStyle w:val="17"/>
        <w:keepNext w:val="0"/>
        <w:keepLines w:val="0"/>
        <w:widowControl w:val="0"/>
        <w:shd w:val="clear" w:color="auto" w:fill="auto"/>
        <w:tabs>
          <w:tab w:val="right" w:leader="dot" w:pos="9209"/>
        </w:tabs>
        <w:bidi w:val="0"/>
        <w:spacing w:before="0" w:line="240" w:lineRule="auto"/>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2</w:t>
      </w:r>
      <w:r>
        <w:rPr>
          <w:rFonts w:hint="eastAsia" w:ascii="宋体" w:hAnsi="宋体" w:eastAsia="宋体" w:cs="宋体"/>
          <w:color w:val="000000"/>
          <w:spacing w:val="0"/>
          <w:w w:val="100"/>
          <w:position w:val="0"/>
          <w:sz w:val="32"/>
          <w:szCs w:val="32"/>
        </w:rPr>
        <w:t>规范性引用文件</w:t>
      </w:r>
      <w:r>
        <w:rPr>
          <w:rFonts w:hint="eastAsia" w:ascii="宋体" w:hAnsi="宋体" w:eastAsia="宋体" w:cs="宋体"/>
          <w:color w:val="000000"/>
          <w:spacing w:val="0"/>
          <w:w w:val="100"/>
          <w:position w:val="0"/>
          <w:sz w:val="32"/>
          <w:szCs w:val="32"/>
          <w:lang w:val="en-US" w:eastAsia="en-US" w:bidi="en-US"/>
        </w:rPr>
        <w:tab/>
      </w:r>
      <w:r>
        <w:rPr>
          <w:rFonts w:hint="eastAsia" w:ascii="宋体" w:hAnsi="宋体" w:eastAsia="宋体" w:cs="宋体"/>
          <w:color w:val="000000"/>
          <w:spacing w:val="0"/>
          <w:w w:val="100"/>
          <w:position w:val="0"/>
          <w:sz w:val="32"/>
          <w:szCs w:val="32"/>
        </w:rPr>
        <w:t>1</w:t>
      </w:r>
    </w:p>
    <w:p>
      <w:pPr>
        <w:pStyle w:val="17"/>
        <w:keepNext w:val="0"/>
        <w:keepLines w:val="0"/>
        <w:widowControl w:val="0"/>
        <w:shd w:val="clear" w:color="auto" w:fill="auto"/>
        <w:tabs>
          <w:tab w:val="right" w:leader="dot" w:pos="9209"/>
        </w:tabs>
        <w:bidi w:val="0"/>
        <w:spacing w:before="0" w:line="240" w:lineRule="auto"/>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3</w:t>
      </w:r>
      <w:r>
        <w:rPr>
          <w:rFonts w:hint="eastAsia" w:ascii="宋体" w:hAnsi="宋体" w:eastAsia="宋体" w:cs="宋体"/>
          <w:color w:val="000000"/>
          <w:spacing w:val="0"/>
          <w:w w:val="100"/>
          <w:position w:val="0"/>
          <w:sz w:val="32"/>
          <w:szCs w:val="32"/>
        </w:rPr>
        <w:t>术语和定义</w:t>
      </w:r>
      <w:r>
        <w:rPr>
          <w:rFonts w:hint="eastAsia" w:ascii="宋体" w:hAnsi="宋体" w:eastAsia="宋体" w:cs="宋体"/>
          <w:color w:val="000000"/>
          <w:spacing w:val="0"/>
          <w:w w:val="100"/>
          <w:position w:val="0"/>
          <w:sz w:val="32"/>
          <w:szCs w:val="32"/>
          <w:lang w:val="en-US" w:eastAsia="en-US" w:bidi="en-US"/>
        </w:rPr>
        <w:tab/>
      </w:r>
      <w:r>
        <w:rPr>
          <w:rFonts w:hint="eastAsia" w:ascii="宋体" w:hAnsi="宋体" w:eastAsia="宋体" w:cs="宋体"/>
          <w:color w:val="000000"/>
          <w:spacing w:val="0"/>
          <w:w w:val="100"/>
          <w:position w:val="0"/>
          <w:sz w:val="32"/>
          <w:szCs w:val="32"/>
        </w:rPr>
        <w:t>1</w:t>
      </w:r>
    </w:p>
    <w:p>
      <w:pPr>
        <w:pStyle w:val="17"/>
        <w:keepNext w:val="0"/>
        <w:keepLines w:val="0"/>
        <w:widowControl w:val="0"/>
        <w:shd w:val="clear" w:color="auto" w:fill="auto"/>
        <w:tabs>
          <w:tab w:val="right" w:leader="dot" w:pos="9209"/>
        </w:tabs>
        <w:bidi w:val="0"/>
        <w:spacing w:before="0" w:line="240" w:lineRule="auto"/>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4</w:t>
      </w:r>
      <w:r>
        <w:rPr>
          <w:rFonts w:hint="eastAsia" w:ascii="宋体" w:hAnsi="宋体" w:eastAsia="宋体" w:cs="宋体"/>
          <w:color w:val="000000"/>
          <w:spacing w:val="0"/>
          <w:w w:val="100"/>
          <w:position w:val="0"/>
          <w:sz w:val="32"/>
          <w:szCs w:val="32"/>
        </w:rPr>
        <w:t>汽车维护的分级和周期</w:t>
      </w:r>
      <w:r>
        <w:rPr>
          <w:rFonts w:hint="eastAsia" w:ascii="宋体" w:hAnsi="宋体" w:eastAsia="宋体" w:cs="宋体"/>
          <w:color w:val="000000"/>
          <w:spacing w:val="0"/>
          <w:w w:val="100"/>
          <w:position w:val="0"/>
          <w:sz w:val="32"/>
          <w:szCs w:val="32"/>
          <w:lang w:val="en-US" w:eastAsia="en-US" w:bidi="en-US"/>
        </w:rPr>
        <w:tab/>
      </w:r>
      <w:r>
        <w:rPr>
          <w:rFonts w:hint="eastAsia" w:ascii="宋体" w:hAnsi="宋体" w:eastAsia="宋体" w:cs="宋体"/>
          <w:color w:val="000000"/>
          <w:spacing w:val="0"/>
          <w:w w:val="100"/>
          <w:position w:val="0"/>
          <w:sz w:val="32"/>
          <w:szCs w:val="32"/>
        </w:rPr>
        <w:t>2</w:t>
      </w:r>
    </w:p>
    <w:p>
      <w:pPr>
        <w:pStyle w:val="17"/>
        <w:keepNext w:val="0"/>
        <w:keepLines w:val="0"/>
        <w:widowControl w:val="0"/>
        <w:shd w:val="clear" w:color="auto" w:fill="auto"/>
        <w:tabs>
          <w:tab w:val="center" w:pos="3206"/>
          <w:tab w:val="right" w:leader="dot" w:pos="9209"/>
        </w:tabs>
        <w:bidi w:val="0"/>
        <w:spacing w:before="0" w:line="240" w:lineRule="auto"/>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5</w:t>
      </w:r>
      <w:r>
        <w:rPr>
          <w:rFonts w:hint="eastAsia" w:ascii="宋体" w:hAnsi="宋体" w:eastAsia="宋体" w:cs="宋体"/>
          <w:color w:val="000000"/>
          <w:spacing w:val="0"/>
          <w:w w:val="100"/>
          <w:position w:val="0"/>
          <w:sz w:val="32"/>
          <w:szCs w:val="32"/>
        </w:rPr>
        <w:t>汽车维护作业要求</w:t>
      </w:r>
      <w:r>
        <w:rPr>
          <w:rFonts w:hint="eastAsia" w:ascii="宋体" w:hAnsi="宋体" w:eastAsia="宋体" w:cs="宋体"/>
          <w:color w:val="000000"/>
          <w:spacing w:val="0"/>
          <w:w w:val="100"/>
          <w:position w:val="0"/>
          <w:sz w:val="32"/>
          <w:szCs w:val="32"/>
        </w:rPr>
        <w:tab/>
      </w:r>
      <w:r>
        <w:rPr>
          <w:rFonts w:hint="eastAsia" w:ascii="宋体" w:hAnsi="宋体" w:eastAsia="宋体" w:cs="宋体"/>
          <w:color w:val="000000"/>
          <w:spacing w:val="0"/>
          <w:w w:val="100"/>
          <w:position w:val="0"/>
          <w:sz w:val="32"/>
          <w:szCs w:val="32"/>
          <w:lang w:val="en-US" w:eastAsia="en-US" w:bidi="en-US"/>
        </w:rPr>
        <w:tab/>
      </w:r>
      <w:r>
        <w:rPr>
          <w:rFonts w:hint="eastAsia" w:ascii="宋体" w:hAnsi="宋体" w:eastAsia="宋体" w:cs="宋体"/>
          <w:color w:val="000000"/>
          <w:spacing w:val="0"/>
          <w:w w:val="100"/>
          <w:position w:val="0"/>
          <w:sz w:val="32"/>
          <w:szCs w:val="32"/>
        </w:rPr>
        <w:t>2</w:t>
      </w:r>
    </w:p>
    <w:p>
      <w:pPr>
        <w:pStyle w:val="17"/>
        <w:keepNext w:val="0"/>
        <w:keepLines w:val="0"/>
        <w:widowControl w:val="0"/>
        <w:shd w:val="clear" w:color="auto" w:fill="auto"/>
        <w:tabs>
          <w:tab w:val="right" w:leader="dot" w:pos="9209"/>
        </w:tabs>
        <w:bidi w:val="0"/>
        <w:spacing w:before="0" w:line="240" w:lineRule="auto"/>
        <w:ind w:left="0" w:right="0" w:firstLine="0"/>
        <w:jc w:val="both"/>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"bookmark51" \o "Current Document" \h </w:instrText>
      </w:r>
      <w:r>
        <w:rPr>
          <w:rFonts w:hint="eastAsia" w:ascii="宋体" w:hAnsi="宋体" w:eastAsia="宋体" w:cs="宋体"/>
          <w:sz w:val="32"/>
          <w:szCs w:val="32"/>
        </w:rPr>
        <w:fldChar w:fldCharType="separate"/>
      </w:r>
      <w:r>
        <w:rPr>
          <w:rFonts w:hint="eastAsia" w:ascii="宋体" w:hAnsi="宋体" w:eastAsia="宋体" w:cs="宋体"/>
          <w:color w:val="000000"/>
          <w:spacing w:val="0"/>
          <w:w w:val="100"/>
          <w:position w:val="0"/>
          <w:sz w:val="32"/>
          <w:szCs w:val="32"/>
        </w:rPr>
        <w:t xml:space="preserve">6 </w:t>
      </w:r>
      <w:r>
        <w:rPr>
          <w:rFonts w:hint="eastAsia" w:ascii="宋体" w:hAnsi="宋体" w:eastAsia="宋体" w:cs="宋体"/>
          <w:color w:val="000000"/>
          <w:spacing w:val="0"/>
          <w:w w:val="100"/>
          <w:position w:val="0"/>
          <w:sz w:val="32"/>
          <w:szCs w:val="32"/>
        </w:rPr>
        <w:t>质量保证</w:t>
      </w:r>
      <w:r>
        <w:rPr>
          <w:rFonts w:hint="eastAsia" w:ascii="宋体" w:hAnsi="宋体" w:eastAsia="宋体" w:cs="宋体"/>
          <w:color w:val="000000"/>
          <w:spacing w:val="0"/>
          <w:w w:val="100"/>
          <w:position w:val="0"/>
          <w:sz w:val="32"/>
          <w:szCs w:val="32"/>
          <w:lang w:val="en-US" w:eastAsia="en-US" w:bidi="en-US"/>
        </w:rPr>
        <w:tab/>
      </w:r>
      <w:r>
        <w:rPr>
          <w:rFonts w:hint="eastAsia" w:ascii="宋体" w:hAnsi="宋体" w:eastAsia="宋体" w:cs="宋体"/>
          <w:color w:val="000000"/>
          <w:spacing w:val="0"/>
          <w:w w:val="100"/>
          <w:position w:val="0"/>
          <w:sz w:val="32"/>
          <w:szCs w:val="32"/>
        </w:rPr>
        <w:t>10</w:t>
      </w:r>
      <w:r>
        <w:rPr>
          <w:rFonts w:hint="eastAsia" w:ascii="宋体" w:hAnsi="宋体" w:eastAsia="宋体" w:cs="宋体"/>
          <w:color w:val="000000"/>
          <w:spacing w:val="0"/>
          <w:w w:val="100"/>
          <w:position w:val="0"/>
          <w:sz w:val="32"/>
          <w:szCs w:val="32"/>
        </w:rPr>
        <w:fldChar w:fldCharType="end"/>
      </w:r>
    </w:p>
    <w:p>
      <w:pPr>
        <w:pStyle w:val="17"/>
        <w:keepNext w:val="0"/>
        <w:keepLines w:val="0"/>
        <w:widowControl w:val="0"/>
        <w:shd w:val="clear" w:color="auto" w:fill="auto"/>
        <w:tabs>
          <w:tab w:val="right" w:leader="dot" w:pos="9209"/>
        </w:tabs>
        <w:bidi w:val="0"/>
        <w:spacing w:before="0" w:line="240" w:lineRule="auto"/>
        <w:ind w:left="0" w:right="0" w:firstLine="0"/>
        <w:jc w:val="both"/>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"bookmark72" \o "Current Document" \h </w:instrText>
      </w:r>
      <w:r>
        <w:rPr>
          <w:rFonts w:hint="eastAsia" w:ascii="宋体" w:hAnsi="宋体" w:eastAsia="宋体" w:cs="宋体"/>
          <w:sz w:val="32"/>
          <w:szCs w:val="32"/>
        </w:rPr>
        <w:fldChar w:fldCharType="separate"/>
      </w:r>
      <w:r>
        <w:rPr>
          <w:rFonts w:hint="eastAsia" w:ascii="宋体" w:hAnsi="宋体" w:eastAsia="宋体" w:cs="宋体"/>
          <w:color w:val="000000"/>
          <w:spacing w:val="0"/>
          <w:w w:val="100"/>
          <w:position w:val="0"/>
          <w:sz w:val="32"/>
          <w:szCs w:val="32"/>
        </w:rPr>
        <w:t>附录</w:t>
      </w:r>
      <w:r>
        <w:rPr>
          <w:rFonts w:hint="eastAsia" w:ascii="宋体" w:hAnsi="宋体" w:eastAsia="宋体" w:cs="宋体"/>
          <w:color w:val="000000"/>
          <w:spacing w:val="0"/>
          <w:w w:val="100"/>
          <w:position w:val="0"/>
          <w:sz w:val="32"/>
          <w:szCs w:val="32"/>
          <w:lang w:val="en-US" w:eastAsia="en-US" w:bidi="en-US"/>
        </w:rPr>
        <w:t xml:space="preserve">A </w:t>
      </w:r>
      <w:r>
        <w:rPr>
          <w:rFonts w:hint="eastAsia" w:ascii="宋体" w:hAnsi="宋体" w:eastAsia="宋体" w:cs="宋体"/>
          <w:color w:val="000000"/>
          <w:spacing w:val="0"/>
          <w:w w:val="100"/>
          <w:position w:val="0"/>
          <w:sz w:val="32"/>
          <w:szCs w:val="32"/>
        </w:rPr>
        <w:t xml:space="preserve">（资料性附录）道路运输车辆一级维护、二级维护推荐周期 </w:t>
      </w:r>
      <w:r>
        <w:rPr>
          <w:rFonts w:hint="eastAsia" w:ascii="宋体" w:hAnsi="宋体" w:eastAsia="宋体" w:cs="宋体"/>
          <w:color w:val="000000"/>
          <w:spacing w:val="0"/>
          <w:w w:val="100"/>
          <w:position w:val="0"/>
          <w:sz w:val="32"/>
          <w:szCs w:val="32"/>
          <w:lang w:val="en-US" w:eastAsia="en-US" w:bidi="en-US"/>
        </w:rPr>
        <w:tab/>
      </w:r>
      <w:r>
        <w:rPr>
          <w:rFonts w:hint="eastAsia" w:ascii="宋体" w:hAnsi="宋体" w:eastAsia="宋体" w:cs="宋体"/>
          <w:color w:val="000000"/>
          <w:spacing w:val="0"/>
          <w:w w:val="100"/>
          <w:position w:val="0"/>
          <w:sz w:val="32"/>
          <w:szCs w:val="32"/>
        </w:rPr>
        <w:t>11</w:t>
      </w:r>
      <w:r>
        <w:rPr>
          <w:rFonts w:hint="eastAsia" w:ascii="宋体" w:hAnsi="宋体" w:eastAsia="宋体" w:cs="宋体"/>
          <w:color w:val="000000"/>
          <w:spacing w:val="0"/>
          <w:w w:val="100"/>
          <w:position w:val="0"/>
          <w:sz w:val="32"/>
          <w:szCs w:val="32"/>
        </w:rPr>
        <w:fldChar w:fldCharType="end"/>
      </w:r>
    </w:p>
    <w:p>
      <w:pPr>
        <w:pStyle w:val="17"/>
        <w:keepNext w:val="0"/>
        <w:keepLines w:val="0"/>
        <w:widowControl w:val="0"/>
        <w:shd w:val="clear" w:color="auto" w:fill="auto"/>
        <w:tabs>
          <w:tab w:val="right" w:leader="dot" w:pos="9209"/>
        </w:tabs>
        <w:bidi w:val="0"/>
        <w:spacing w:before="0" w:line="240" w:lineRule="auto"/>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附录</w:t>
      </w:r>
      <w:r>
        <w:rPr>
          <w:rFonts w:hint="eastAsia" w:ascii="宋体" w:hAnsi="宋体" w:eastAsia="宋体" w:cs="宋体"/>
          <w:color w:val="000000"/>
          <w:spacing w:val="0"/>
          <w:w w:val="100"/>
          <w:position w:val="0"/>
          <w:sz w:val="32"/>
          <w:szCs w:val="32"/>
          <w:lang w:val="en-US" w:eastAsia="en-US" w:bidi="en-US"/>
        </w:rPr>
        <w:t xml:space="preserve">B </w:t>
      </w:r>
      <w:r>
        <w:rPr>
          <w:rFonts w:hint="eastAsia" w:ascii="宋体" w:hAnsi="宋体" w:eastAsia="宋体" w:cs="宋体"/>
          <w:color w:val="000000"/>
          <w:spacing w:val="0"/>
          <w:w w:val="100"/>
          <w:position w:val="0"/>
          <w:sz w:val="32"/>
          <w:szCs w:val="32"/>
        </w:rPr>
        <w:t>（资料性附录）二级维护作业流程图</w:t>
      </w:r>
      <w:r>
        <w:rPr>
          <w:rFonts w:hint="eastAsia" w:ascii="宋体" w:hAnsi="宋体" w:eastAsia="宋体" w:cs="宋体"/>
          <w:color w:val="000000"/>
          <w:spacing w:val="0"/>
          <w:w w:val="100"/>
          <w:position w:val="0"/>
          <w:sz w:val="32"/>
          <w:szCs w:val="32"/>
          <w:lang w:val="en-US" w:eastAsia="en-US" w:bidi="en-US"/>
        </w:rPr>
        <w:tab/>
      </w:r>
      <w:r>
        <w:rPr>
          <w:rFonts w:hint="eastAsia" w:ascii="宋体" w:hAnsi="宋体" w:eastAsia="宋体" w:cs="宋体"/>
          <w:i/>
          <w:iCs/>
          <w:color w:val="000000"/>
          <w:spacing w:val="0"/>
          <w:w w:val="100"/>
          <w:position w:val="0"/>
          <w:sz w:val="32"/>
          <w:szCs w:val="32"/>
        </w:rPr>
        <w:t>12</w:t>
      </w:r>
    </w:p>
    <w:p>
      <w:pPr>
        <w:pStyle w:val="17"/>
        <w:keepNext w:val="0"/>
        <w:keepLines w:val="0"/>
        <w:widowControl w:val="0"/>
        <w:shd w:val="clear" w:color="auto" w:fill="auto"/>
        <w:tabs>
          <w:tab w:val="right" w:leader="dot" w:pos="9209"/>
        </w:tabs>
        <w:bidi w:val="0"/>
        <w:spacing w:before="0" w:line="240" w:lineRule="auto"/>
        <w:ind w:left="0" w:right="0" w:firstLine="0"/>
        <w:jc w:val="both"/>
        <w:rPr>
          <w:rFonts w:hint="eastAsia" w:ascii="宋体" w:hAnsi="宋体" w:eastAsia="宋体" w:cs="宋体"/>
          <w:sz w:val="32"/>
          <w:szCs w:val="32"/>
        </w:rPr>
        <w:sectPr>
          <w:headerReference r:id="rId5" w:type="default"/>
          <w:footerReference r:id="rId7" w:type="default"/>
          <w:headerReference r:id="rId6" w:type="even"/>
          <w:footerReference r:id="rId8" w:type="even"/>
          <w:footnotePr>
            <w:numFmt w:val="decimal"/>
          </w:footnotePr>
          <w:pgSz w:w="11900" w:h="16840"/>
          <w:pgMar w:top="2407" w:right="674" w:bottom="2407" w:left="1448" w:header="0" w:footer="3" w:gutter="0"/>
          <w:pgNumType w:fmt="upperRoman" w:start="1"/>
          <w:cols w:space="720" w:num="1"/>
          <w:rtlGutter w:val="0"/>
          <w:docGrid w:linePitch="360" w:charSpace="0"/>
        </w:sect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"bookmark81" \o "Current Document" \h </w:instrText>
      </w:r>
      <w:r>
        <w:rPr>
          <w:rFonts w:hint="eastAsia" w:ascii="宋体" w:hAnsi="宋体" w:eastAsia="宋体" w:cs="宋体"/>
          <w:sz w:val="32"/>
          <w:szCs w:val="32"/>
        </w:rPr>
        <w:fldChar w:fldCharType="separate"/>
      </w:r>
      <w:r>
        <w:rPr>
          <w:rFonts w:hint="eastAsia" w:ascii="宋体" w:hAnsi="宋体" w:eastAsia="宋体" w:cs="宋体"/>
          <w:color w:val="000000"/>
          <w:spacing w:val="0"/>
          <w:w w:val="100"/>
          <w:position w:val="0"/>
          <w:sz w:val="32"/>
          <w:szCs w:val="32"/>
        </w:rPr>
        <w:t>附录</w:t>
      </w:r>
      <w:r>
        <w:rPr>
          <w:rFonts w:hint="eastAsia" w:ascii="宋体" w:hAnsi="宋体" w:eastAsia="宋体" w:cs="宋体"/>
          <w:color w:val="000000"/>
          <w:spacing w:val="0"/>
          <w:w w:val="100"/>
          <w:position w:val="0"/>
          <w:sz w:val="32"/>
          <w:szCs w:val="32"/>
          <w:lang w:val="en-US" w:eastAsia="en-US" w:bidi="en-US"/>
        </w:rPr>
        <w:t xml:space="preserve">C </w:t>
      </w:r>
      <w:r>
        <w:rPr>
          <w:rFonts w:hint="eastAsia" w:ascii="宋体" w:hAnsi="宋体" w:eastAsia="宋体" w:cs="宋体"/>
          <w:color w:val="000000"/>
          <w:spacing w:val="0"/>
          <w:w w:val="100"/>
          <w:position w:val="0"/>
          <w:sz w:val="32"/>
          <w:szCs w:val="32"/>
        </w:rPr>
        <w:t>（资料性附录）二级维护竣工检验记录单</w:t>
      </w:r>
      <w:r>
        <w:rPr>
          <w:rFonts w:hint="eastAsia" w:ascii="宋体" w:hAnsi="宋体" w:eastAsia="宋体" w:cs="宋体"/>
          <w:color w:val="000000"/>
          <w:spacing w:val="0"/>
          <w:w w:val="100"/>
          <w:position w:val="0"/>
          <w:sz w:val="32"/>
          <w:szCs w:val="32"/>
          <w:lang w:val="en-US" w:eastAsia="en-US" w:bidi="en-US"/>
        </w:rPr>
        <w:tab/>
      </w:r>
      <w:r>
        <w:rPr>
          <w:rFonts w:hint="eastAsia" w:ascii="宋体" w:hAnsi="宋体" w:eastAsia="宋体" w:cs="宋体"/>
          <w:color w:val="000000"/>
          <w:spacing w:val="0"/>
          <w:w w:val="100"/>
          <w:position w:val="0"/>
          <w:sz w:val="32"/>
          <w:szCs w:val="32"/>
          <w:lang w:val="en-US" w:eastAsia="en-US" w:bidi="en-US"/>
        </w:rPr>
        <w:t xml:space="preserve"> </w:t>
      </w:r>
      <w:r>
        <w:rPr>
          <w:rFonts w:hint="eastAsia" w:ascii="宋体" w:hAnsi="宋体" w:eastAsia="宋体" w:cs="宋体"/>
          <w:color w:val="000000"/>
          <w:spacing w:val="0"/>
          <w:w w:val="100"/>
          <w:position w:val="0"/>
          <w:sz w:val="32"/>
          <w:szCs w:val="32"/>
        </w:rPr>
        <w:t>13</w:t>
      </w:r>
      <w:r>
        <w:rPr>
          <w:rFonts w:hint="eastAsia" w:ascii="宋体" w:hAnsi="宋体" w:eastAsia="宋体" w:cs="宋体"/>
          <w:color w:val="000000"/>
          <w:spacing w:val="0"/>
          <w:w w:val="100"/>
          <w:position w:val="0"/>
          <w:sz w:val="32"/>
          <w:szCs w:val="32"/>
        </w:rPr>
        <w:fldChar w:fldCharType="end"/>
      </w:r>
      <w:r>
        <w:rPr>
          <w:rFonts w:hint="eastAsia" w:ascii="宋体" w:hAnsi="宋体" w:eastAsia="宋体" w:cs="宋体"/>
          <w:sz w:val="32"/>
          <w:szCs w:val="32"/>
        </w:rPr>
        <w:fldChar w:fldCharType="end"/>
      </w:r>
    </w:p>
    <w:p>
      <w:pPr>
        <w:pStyle w:val="7"/>
        <w:keepNext w:val="0"/>
        <w:keepLines w:val="0"/>
        <w:widowControl w:val="0"/>
        <w:shd w:val="clear" w:color="auto" w:fill="auto"/>
        <w:bidi w:val="0"/>
        <w:spacing w:before="900" w:after="0" w:line="312" w:lineRule="exact"/>
        <w:ind w:left="0" w:right="0" w:firstLine="42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本标准按照</w:t>
      </w:r>
      <w:r>
        <w:rPr>
          <w:rFonts w:hint="eastAsia" w:ascii="宋体" w:hAnsi="宋体" w:eastAsia="宋体" w:cs="宋体"/>
          <w:color w:val="000000"/>
          <w:spacing w:val="0"/>
          <w:w w:val="100"/>
          <w:position w:val="0"/>
          <w:sz w:val="32"/>
          <w:szCs w:val="32"/>
          <w:lang w:val="en-US" w:eastAsia="en-US" w:bidi="en-US"/>
        </w:rPr>
        <w:t>GB/T 1.1—2009</w:t>
      </w:r>
      <w:r>
        <w:rPr>
          <w:rFonts w:hint="eastAsia" w:ascii="宋体" w:hAnsi="宋体" w:eastAsia="宋体" w:cs="宋体"/>
          <w:color w:val="000000"/>
          <w:spacing w:val="0"/>
          <w:w w:val="100"/>
          <w:position w:val="0"/>
          <w:sz w:val="32"/>
          <w:szCs w:val="32"/>
        </w:rPr>
        <w:t>给出的规则起草。</w:t>
      </w:r>
    </w:p>
    <w:p>
      <w:pPr>
        <w:pStyle w:val="7"/>
        <w:keepNext w:val="0"/>
        <w:keepLines w:val="0"/>
        <w:widowControl w:val="0"/>
        <w:shd w:val="clear" w:color="auto" w:fill="auto"/>
        <w:bidi w:val="0"/>
        <w:spacing w:before="0" w:after="0" w:line="312" w:lineRule="exact"/>
        <w:ind w:left="0" w:right="0" w:firstLine="42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本标准代替</w:t>
      </w:r>
      <w:r>
        <w:rPr>
          <w:rFonts w:hint="eastAsia" w:ascii="宋体" w:hAnsi="宋体" w:eastAsia="宋体" w:cs="宋体"/>
          <w:color w:val="000000"/>
          <w:spacing w:val="0"/>
          <w:w w:val="100"/>
          <w:position w:val="0"/>
          <w:sz w:val="32"/>
          <w:szCs w:val="32"/>
          <w:lang w:val="en-US" w:eastAsia="en-US" w:bidi="en-US"/>
        </w:rPr>
        <w:t>GB/T 18344-200K</w:t>
      </w:r>
      <w:r>
        <w:rPr>
          <w:rFonts w:hint="eastAsia" w:ascii="宋体" w:hAnsi="宋体" w:eastAsia="宋体" w:cs="宋体"/>
          <w:color w:val="000000"/>
          <w:spacing w:val="0"/>
          <w:w w:val="100"/>
          <w:position w:val="0"/>
          <w:sz w:val="32"/>
          <w:szCs w:val="32"/>
        </w:rPr>
        <w:t>汽车维护、检测、诊断技术规范》。</w:t>
      </w:r>
    </w:p>
    <w:p>
      <w:pPr>
        <w:pStyle w:val="7"/>
        <w:keepNext w:val="0"/>
        <w:keepLines w:val="0"/>
        <w:widowControl w:val="0"/>
        <w:shd w:val="clear" w:color="auto" w:fill="auto"/>
        <w:bidi w:val="0"/>
        <w:spacing w:before="0" w:after="0" w:line="312" w:lineRule="exact"/>
        <w:ind w:left="0" w:right="0" w:firstLine="42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本标准与</w:t>
      </w:r>
      <w:r>
        <w:rPr>
          <w:rFonts w:hint="eastAsia" w:ascii="宋体" w:hAnsi="宋体" w:eastAsia="宋体" w:cs="宋体"/>
          <w:color w:val="000000"/>
          <w:spacing w:val="0"/>
          <w:w w:val="100"/>
          <w:position w:val="0"/>
          <w:sz w:val="32"/>
          <w:szCs w:val="32"/>
          <w:lang w:val="en-US" w:eastAsia="en-US" w:bidi="en-US"/>
        </w:rPr>
        <w:t>GB/T 18344-2001</w:t>
      </w:r>
      <w:r>
        <w:rPr>
          <w:rFonts w:hint="eastAsia" w:ascii="宋体" w:hAnsi="宋体" w:eastAsia="宋体" w:cs="宋体"/>
          <w:color w:val="000000"/>
          <w:spacing w:val="0"/>
          <w:w w:val="100"/>
          <w:position w:val="0"/>
          <w:sz w:val="32"/>
          <w:szCs w:val="32"/>
        </w:rPr>
        <w:t>相比，除编辑性修改外，主要技术变化如下：</w:t>
      </w:r>
    </w:p>
    <w:p>
      <w:pPr>
        <w:pStyle w:val="7"/>
        <w:keepNext w:val="0"/>
        <w:keepLines w:val="0"/>
        <w:widowControl w:val="0"/>
        <w:shd w:val="clear" w:color="auto" w:fill="auto"/>
        <w:bidi w:val="0"/>
        <w:spacing w:before="0" w:after="0" w:line="312" w:lineRule="exact"/>
        <w:ind w:left="0" w:right="0" w:firstLine="42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w:t>
      </w:r>
      <w:r>
        <w:rPr>
          <w:rFonts w:hint="eastAsia" w:ascii="宋体" w:hAnsi="宋体" w:eastAsia="宋体" w:cs="宋体"/>
          <w:color w:val="000000"/>
          <w:spacing w:val="0"/>
          <w:w w:val="100"/>
          <w:position w:val="0"/>
          <w:sz w:val="32"/>
          <w:szCs w:val="32"/>
        </w:rPr>
        <w:t>修改了</w:t>
      </w:r>
      <w:r>
        <w:rPr>
          <w:rFonts w:hint="eastAsia" w:ascii="宋体" w:hAnsi="宋体" w:eastAsia="宋体" w:cs="宋体"/>
          <w:color w:val="000000"/>
          <w:spacing w:val="0"/>
          <w:w w:val="100"/>
          <w:position w:val="0"/>
          <w:sz w:val="32"/>
          <w:szCs w:val="32"/>
          <w:lang w:val="zh-CN" w:eastAsia="zh-CN" w:bidi="zh-CN"/>
        </w:rPr>
        <w:t>“范围”的</w:t>
      </w:r>
      <w:r>
        <w:rPr>
          <w:rFonts w:hint="eastAsia" w:ascii="宋体" w:hAnsi="宋体" w:eastAsia="宋体" w:cs="宋体"/>
          <w:color w:val="000000"/>
          <w:spacing w:val="0"/>
          <w:w w:val="100"/>
          <w:position w:val="0"/>
          <w:sz w:val="32"/>
          <w:szCs w:val="32"/>
        </w:rPr>
        <w:t>陈述，适用范围增加了</w:t>
      </w:r>
      <w:r>
        <w:rPr>
          <w:rFonts w:hint="eastAsia" w:ascii="宋体" w:hAnsi="宋体" w:eastAsia="宋体" w:cs="宋体"/>
          <w:color w:val="000000"/>
          <w:spacing w:val="0"/>
          <w:w w:val="100"/>
          <w:position w:val="0"/>
          <w:sz w:val="32"/>
          <w:szCs w:val="32"/>
          <w:lang w:val="zh-CN" w:eastAsia="zh-CN" w:bidi="zh-CN"/>
        </w:rPr>
        <w:t>“挂车</w:t>
      </w:r>
      <w:r>
        <w:rPr>
          <w:rFonts w:hint="eastAsia" w:ascii="宋体" w:hAnsi="宋体" w:eastAsia="宋体" w:cs="宋体"/>
          <w:color w:val="000000"/>
          <w:spacing w:val="0"/>
          <w:w w:val="100"/>
          <w:position w:val="0"/>
          <w:sz w:val="32"/>
          <w:szCs w:val="32"/>
        </w:rPr>
        <w:t>可参照</w:t>
      </w:r>
      <w:r>
        <w:rPr>
          <w:rFonts w:hint="eastAsia" w:ascii="宋体" w:hAnsi="宋体" w:eastAsia="宋体" w:cs="宋体"/>
          <w:color w:val="000000"/>
          <w:spacing w:val="0"/>
          <w:w w:val="100"/>
          <w:position w:val="0"/>
          <w:sz w:val="32"/>
          <w:szCs w:val="32"/>
          <w:lang w:val="zh-CN" w:eastAsia="zh-CN" w:bidi="zh-CN"/>
        </w:rPr>
        <w:t>执行"</w:t>
      </w:r>
      <w:r>
        <w:rPr>
          <w:rFonts w:hint="eastAsia" w:ascii="宋体" w:hAnsi="宋体" w:eastAsia="宋体" w:cs="宋体"/>
          <w:color w:val="000000"/>
          <w:spacing w:val="0"/>
          <w:w w:val="100"/>
          <w:position w:val="0"/>
          <w:sz w:val="32"/>
          <w:szCs w:val="32"/>
        </w:rPr>
        <w:t>（见第</w:t>
      </w:r>
      <w:r>
        <w:rPr>
          <w:rFonts w:hint="eastAsia" w:ascii="宋体" w:hAnsi="宋体" w:eastAsia="宋体" w:cs="宋体"/>
          <w:color w:val="000000"/>
          <w:spacing w:val="0"/>
          <w:w w:val="100"/>
          <w:position w:val="0"/>
          <w:sz w:val="32"/>
          <w:szCs w:val="32"/>
        </w:rPr>
        <w:t>1</w:t>
      </w:r>
      <w:r>
        <w:rPr>
          <w:rFonts w:hint="eastAsia" w:ascii="宋体" w:hAnsi="宋体" w:eastAsia="宋体" w:cs="宋体"/>
          <w:color w:val="000000"/>
          <w:spacing w:val="0"/>
          <w:w w:val="100"/>
          <w:position w:val="0"/>
          <w:sz w:val="32"/>
          <w:szCs w:val="32"/>
        </w:rPr>
        <w:t>章</w:t>
      </w:r>
      <w:r>
        <w:rPr>
          <w:rFonts w:hint="eastAsia" w:ascii="宋体" w:hAnsi="宋体" w:eastAsia="宋体" w:cs="宋体"/>
          <w:color w:val="000000"/>
          <w:spacing w:val="0"/>
          <w:w w:val="100"/>
          <w:position w:val="0"/>
          <w:sz w:val="32"/>
          <w:szCs w:val="32"/>
        </w:rPr>
        <w:t>,2001</w:t>
      </w:r>
      <w:r>
        <w:rPr>
          <w:rFonts w:hint="eastAsia" w:ascii="宋体" w:hAnsi="宋体" w:eastAsia="宋体" w:cs="宋体"/>
          <w:color w:val="000000"/>
          <w:spacing w:val="0"/>
          <w:w w:val="100"/>
          <w:position w:val="0"/>
          <w:sz w:val="32"/>
          <w:szCs w:val="32"/>
        </w:rPr>
        <w:t>年版的第</w:t>
      </w:r>
      <w:r>
        <w:rPr>
          <w:rFonts w:hint="eastAsia" w:ascii="宋体" w:hAnsi="宋体" w:eastAsia="宋体" w:cs="宋体"/>
          <w:color w:val="000000"/>
          <w:spacing w:val="0"/>
          <w:w w:val="100"/>
          <w:position w:val="0"/>
          <w:sz w:val="32"/>
          <w:szCs w:val="32"/>
        </w:rPr>
        <w:t>1</w:t>
      </w:r>
      <w:r>
        <w:rPr>
          <w:rFonts w:hint="eastAsia" w:ascii="宋体" w:hAnsi="宋体" w:eastAsia="宋体" w:cs="宋体"/>
          <w:color w:val="000000"/>
          <w:spacing w:val="0"/>
          <w:w w:val="100"/>
          <w:position w:val="0"/>
          <w:sz w:val="32"/>
          <w:szCs w:val="32"/>
        </w:rPr>
        <w:t>章）；</w:t>
      </w:r>
    </w:p>
    <w:p>
      <w:pPr>
        <w:pStyle w:val="7"/>
        <w:keepNext w:val="0"/>
        <w:keepLines w:val="0"/>
        <w:widowControl w:val="0"/>
        <w:shd w:val="clear" w:color="auto" w:fill="auto"/>
        <w:bidi w:val="0"/>
        <w:spacing w:before="0" w:after="0" w:line="312" w:lineRule="exact"/>
        <w:ind w:left="0" w:right="0" w:firstLine="42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——增加了道路运输车辆一级维护、二级维护推荐周期（见</w:t>
      </w:r>
      <w:r>
        <w:rPr>
          <w:rFonts w:hint="eastAsia" w:ascii="宋体" w:hAnsi="宋体" w:eastAsia="宋体" w:cs="宋体"/>
          <w:color w:val="000000"/>
          <w:spacing w:val="0"/>
          <w:w w:val="100"/>
          <w:position w:val="0"/>
          <w:sz w:val="32"/>
          <w:szCs w:val="32"/>
        </w:rPr>
        <w:t>4.2.2.3）</w:t>
      </w:r>
      <w:r>
        <w:rPr>
          <w:rFonts w:hint="eastAsia" w:ascii="宋体" w:hAnsi="宋体" w:eastAsia="宋体" w:cs="宋体"/>
          <w:color w:val="000000"/>
          <w:spacing w:val="0"/>
          <w:w w:val="100"/>
          <w:position w:val="0"/>
          <w:sz w:val="32"/>
          <w:szCs w:val="32"/>
        </w:rPr>
        <w:t>；</w:t>
      </w:r>
    </w:p>
    <w:p>
      <w:pPr>
        <w:pStyle w:val="7"/>
        <w:keepNext w:val="0"/>
        <w:keepLines w:val="0"/>
        <w:widowControl w:val="0"/>
        <w:shd w:val="clear" w:color="auto" w:fill="auto"/>
        <w:bidi w:val="0"/>
        <w:spacing w:before="0" w:after="0" w:line="312" w:lineRule="exact"/>
        <w:ind w:left="0" w:right="0" w:firstLine="42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——调整了日常维护作业项目，增加了日常维护技术要求（见</w:t>
      </w:r>
      <w:r>
        <w:rPr>
          <w:rFonts w:hint="eastAsia" w:ascii="宋体" w:hAnsi="宋体" w:eastAsia="宋体" w:cs="宋体"/>
          <w:color w:val="000000"/>
          <w:spacing w:val="0"/>
          <w:w w:val="100"/>
          <w:position w:val="0"/>
          <w:sz w:val="32"/>
          <w:szCs w:val="32"/>
          <w:lang w:val="en-US" w:eastAsia="en-US" w:bidi="en-US"/>
        </w:rPr>
        <w:t>5.1）</w:t>
      </w:r>
      <w:r>
        <w:rPr>
          <w:rFonts w:hint="eastAsia" w:ascii="宋体" w:hAnsi="宋体" w:eastAsia="宋体" w:cs="宋体"/>
          <w:color w:val="000000"/>
          <w:spacing w:val="0"/>
          <w:w w:val="100"/>
          <w:position w:val="0"/>
          <w:sz w:val="32"/>
          <w:szCs w:val="32"/>
        </w:rPr>
        <w:t>；</w:t>
      </w:r>
    </w:p>
    <w:p>
      <w:pPr>
        <w:pStyle w:val="7"/>
        <w:keepNext w:val="0"/>
        <w:keepLines w:val="0"/>
        <w:widowControl w:val="0"/>
        <w:shd w:val="clear" w:color="auto" w:fill="auto"/>
        <w:bidi w:val="0"/>
        <w:spacing w:before="0" w:after="0" w:line="312" w:lineRule="exact"/>
        <w:ind w:left="840" w:right="0" w:hanging="42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w:t>
      </w:r>
      <w:r>
        <w:rPr>
          <w:rFonts w:hint="eastAsia" w:ascii="宋体" w:hAnsi="宋体" w:eastAsia="宋体" w:cs="宋体"/>
          <w:color w:val="000000"/>
          <w:spacing w:val="0"/>
          <w:w w:val="100"/>
          <w:position w:val="0"/>
          <w:sz w:val="32"/>
          <w:szCs w:val="32"/>
        </w:rPr>
        <w:t>在一级维护中，增加了车轮及半轴螺栓螺母、缓速器和防护装置等维护项目，删除了点火系、化 油器、车架、车身及各附件、悬架机构、曲轴箱通风装置、三效催化转化装置等维护项目（见</w:t>
      </w:r>
      <w:r>
        <w:rPr>
          <w:rFonts w:hint="eastAsia" w:ascii="宋体" w:hAnsi="宋体" w:eastAsia="宋体" w:cs="宋体"/>
          <w:color w:val="000000"/>
          <w:spacing w:val="0"/>
          <w:w w:val="100"/>
          <w:position w:val="0"/>
          <w:sz w:val="32"/>
          <w:szCs w:val="32"/>
          <w:lang w:val="en-US" w:eastAsia="en-US" w:bidi="en-US"/>
        </w:rPr>
        <w:t xml:space="preserve">5.2, </w:t>
      </w:r>
      <w:r>
        <w:rPr>
          <w:rFonts w:hint="eastAsia" w:ascii="宋体" w:hAnsi="宋体" w:eastAsia="宋体" w:cs="宋体"/>
          <w:color w:val="000000"/>
          <w:spacing w:val="0"/>
          <w:w w:val="100"/>
          <w:position w:val="0"/>
          <w:sz w:val="32"/>
          <w:szCs w:val="32"/>
        </w:rPr>
        <w:t>2001</w:t>
      </w:r>
      <w:r>
        <w:rPr>
          <w:rFonts w:hint="eastAsia" w:ascii="宋体" w:hAnsi="宋体" w:eastAsia="宋体" w:cs="宋体"/>
          <w:color w:val="000000"/>
          <w:spacing w:val="0"/>
          <w:w w:val="100"/>
          <w:position w:val="0"/>
          <w:sz w:val="32"/>
          <w:szCs w:val="32"/>
        </w:rPr>
        <w:t>年版的第</w:t>
      </w:r>
      <w:r>
        <w:rPr>
          <w:rFonts w:hint="eastAsia" w:ascii="宋体" w:hAnsi="宋体" w:eastAsia="宋体" w:cs="宋体"/>
          <w:color w:val="000000"/>
          <w:spacing w:val="0"/>
          <w:w w:val="100"/>
          <w:position w:val="0"/>
          <w:sz w:val="32"/>
          <w:szCs w:val="32"/>
        </w:rPr>
        <w:t>6</w:t>
      </w:r>
      <w:r>
        <w:rPr>
          <w:rFonts w:hint="eastAsia" w:ascii="宋体" w:hAnsi="宋体" w:eastAsia="宋体" w:cs="宋体"/>
          <w:color w:val="000000"/>
          <w:spacing w:val="0"/>
          <w:w w:val="100"/>
          <w:position w:val="0"/>
          <w:sz w:val="32"/>
          <w:szCs w:val="32"/>
        </w:rPr>
        <w:t>章）；</w:t>
      </w:r>
    </w:p>
    <w:p>
      <w:pPr>
        <w:pStyle w:val="7"/>
        <w:keepNext w:val="0"/>
        <w:keepLines w:val="0"/>
        <w:widowControl w:val="0"/>
        <w:shd w:val="clear" w:color="auto" w:fill="auto"/>
        <w:bidi w:val="0"/>
        <w:spacing w:before="0" w:after="0" w:line="312" w:lineRule="exact"/>
        <w:ind w:left="0" w:right="0" w:firstLine="42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——增加了二级维护进厂检测项目要求（见</w:t>
      </w:r>
      <w:r>
        <w:rPr>
          <w:rFonts w:hint="eastAsia" w:ascii="宋体" w:hAnsi="宋体" w:eastAsia="宋体" w:cs="宋体"/>
          <w:color w:val="000000"/>
          <w:spacing w:val="0"/>
          <w:w w:val="100"/>
          <w:position w:val="0"/>
          <w:sz w:val="32"/>
          <w:szCs w:val="32"/>
          <w:lang w:val="en-US" w:eastAsia="en-US" w:bidi="en-US"/>
        </w:rPr>
        <w:t>5.3.2）</w:t>
      </w:r>
      <w:r>
        <w:rPr>
          <w:rFonts w:hint="eastAsia" w:ascii="宋体" w:hAnsi="宋体" w:eastAsia="宋体" w:cs="宋体"/>
          <w:color w:val="000000"/>
          <w:spacing w:val="0"/>
          <w:w w:val="100"/>
          <w:position w:val="0"/>
          <w:sz w:val="32"/>
          <w:szCs w:val="32"/>
        </w:rPr>
        <w:t>；</w:t>
      </w:r>
    </w:p>
    <w:p>
      <w:pPr>
        <w:pStyle w:val="7"/>
        <w:keepNext w:val="0"/>
        <w:keepLines w:val="0"/>
        <w:widowControl w:val="0"/>
        <w:shd w:val="clear" w:color="auto" w:fill="auto"/>
        <w:bidi w:val="0"/>
        <w:spacing w:before="0" w:after="0" w:line="312" w:lineRule="exact"/>
        <w:ind w:left="840" w:right="0" w:hanging="42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w:t>
      </w:r>
      <w:r>
        <w:rPr>
          <w:rFonts w:hint="eastAsia" w:ascii="宋体" w:hAnsi="宋体" w:eastAsia="宋体" w:cs="宋体"/>
          <w:color w:val="000000"/>
          <w:spacing w:val="0"/>
          <w:w w:val="100"/>
          <w:position w:val="0"/>
          <w:sz w:val="32"/>
          <w:szCs w:val="32"/>
        </w:rPr>
        <w:t>在二级维护中，增加了发动机排放机外净化装置、盘式制动器、牵引车与挂车连接装置等维护 项目，删除了化油器及联动机构、燃油泵、气缸盖、气门间隙、分电器、转向角、空调装置等维护 项目（见</w:t>
      </w:r>
      <w:r>
        <w:rPr>
          <w:rFonts w:hint="eastAsia" w:ascii="宋体" w:hAnsi="宋体" w:eastAsia="宋体" w:cs="宋体"/>
          <w:color w:val="000000"/>
          <w:spacing w:val="0"/>
          <w:w w:val="100"/>
          <w:position w:val="0"/>
          <w:sz w:val="32"/>
          <w:szCs w:val="32"/>
          <w:lang w:val="en-US" w:eastAsia="en-US" w:bidi="en-US"/>
        </w:rPr>
        <w:t>5.3.3,2001</w:t>
      </w:r>
      <w:r>
        <w:rPr>
          <w:rFonts w:hint="eastAsia" w:ascii="宋体" w:hAnsi="宋体" w:eastAsia="宋体" w:cs="宋体"/>
          <w:color w:val="000000"/>
          <w:spacing w:val="0"/>
          <w:w w:val="100"/>
          <w:position w:val="0"/>
          <w:sz w:val="32"/>
          <w:szCs w:val="32"/>
        </w:rPr>
        <w:t>年版的</w:t>
      </w:r>
      <w:r>
        <w:rPr>
          <w:rFonts w:hint="eastAsia" w:ascii="宋体" w:hAnsi="宋体" w:eastAsia="宋体" w:cs="宋体"/>
          <w:color w:val="000000"/>
          <w:spacing w:val="0"/>
          <w:w w:val="100"/>
          <w:position w:val="0"/>
          <w:sz w:val="32"/>
          <w:szCs w:val="32"/>
          <w:lang w:val="en-US" w:eastAsia="en-US" w:bidi="en-US"/>
        </w:rPr>
        <w:t>7.5）</w:t>
      </w:r>
      <w:r>
        <w:rPr>
          <w:rFonts w:hint="eastAsia" w:ascii="宋体" w:hAnsi="宋体" w:eastAsia="宋体" w:cs="宋体"/>
          <w:color w:val="000000"/>
          <w:spacing w:val="0"/>
          <w:w w:val="100"/>
          <w:position w:val="0"/>
          <w:sz w:val="32"/>
          <w:szCs w:val="32"/>
        </w:rPr>
        <w:t>；</w:t>
      </w:r>
    </w:p>
    <w:p>
      <w:pPr>
        <w:pStyle w:val="7"/>
        <w:keepNext w:val="0"/>
        <w:keepLines w:val="0"/>
        <w:widowControl w:val="0"/>
        <w:shd w:val="clear" w:color="auto" w:fill="auto"/>
        <w:bidi w:val="0"/>
        <w:spacing w:before="0" w:after="0" w:line="312" w:lineRule="exact"/>
        <w:ind w:left="840" w:right="0" w:hanging="42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w:t>
      </w:r>
      <w:r>
        <w:rPr>
          <w:rFonts w:hint="eastAsia" w:ascii="宋体" w:hAnsi="宋体" w:eastAsia="宋体" w:cs="宋体"/>
          <w:color w:val="000000"/>
          <w:spacing w:val="0"/>
          <w:w w:val="100"/>
          <w:position w:val="0"/>
          <w:sz w:val="32"/>
          <w:szCs w:val="32"/>
        </w:rPr>
        <w:t>在二级维护竣工检验中，增加了读取车载诊断系统</w:t>
      </w:r>
      <w:r>
        <w:rPr>
          <w:rFonts w:hint="eastAsia" w:ascii="宋体" w:hAnsi="宋体" w:eastAsia="宋体" w:cs="宋体"/>
          <w:color w:val="000000"/>
          <w:spacing w:val="0"/>
          <w:w w:val="100"/>
          <w:position w:val="0"/>
          <w:sz w:val="32"/>
          <w:szCs w:val="32"/>
          <w:lang w:val="en-US" w:eastAsia="en-US" w:bidi="en-US"/>
        </w:rPr>
        <w:t>（OBD）</w:t>
      </w:r>
      <w:r>
        <w:rPr>
          <w:rFonts w:hint="eastAsia" w:ascii="宋体" w:hAnsi="宋体" w:eastAsia="宋体" w:cs="宋体"/>
          <w:color w:val="000000"/>
          <w:spacing w:val="0"/>
          <w:w w:val="100"/>
          <w:position w:val="0"/>
          <w:sz w:val="32"/>
          <w:szCs w:val="32"/>
        </w:rPr>
        <w:t>故障码、附属设施、牵引连接装置和 锁止机构等检验项目，删除了发动机功率、前束及最大转向角、滑行性能、离合器踏板自由行程 和制动踏板自由行程等检验项目（见</w:t>
      </w:r>
      <w:r>
        <w:rPr>
          <w:rFonts w:hint="eastAsia" w:ascii="宋体" w:hAnsi="宋体" w:eastAsia="宋体" w:cs="宋体"/>
          <w:color w:val="000000"/>
          <w:spacing w:val="0"/>
          <w:w w:val="100"/>
          <w:position w:val="0"/>
          <w:sz w:val="32"/>
          <w:szCs w:val="32"/>
          <w:lang w:val="en-US" w:eastAsia="en-US" w:bidi="en-US"/>
        </w:rPr>
        <w:t>5.3.5,2001</w:t>
      </w:r>
      <w:r>
        <w:rPr>
          <w:rFonts w:hint="eastAsia" w:ascii="宋体" w:hAnsi="宋体" w:eastAsia="宋体" w:cs="宋体"/>
          <w:color w:val="000000"/>
          <w:spacing w:val="0"/>
          <w:w w:val="100"/>
          <w:position w:val="0"/>
          <w:sz w:val="32"/>
          <w:szCs w:val="32"/>
        </w:rPr>
        <w:t>年版的</w:t>
      </w:r>
      <w:r>
        <w:rPr>
          <w:rFonts w:hint="eastAsia" w:ascii="宋体" w:hAnsi="宋体" w:eastAsia="宋体" w:cs="宋体"/>
          <w:color w:val="000000"/>
          <w:spacing w:val="0"/>
          <w:w w:val="100"/>
          <w:position w:val="0"/>
          <w:sz w:val="32"/>
          <w:szCs w:val="32"/>
          <w:lang w:val="en-US" w:eastAsia="en-US" w:bidi="en-US"/>
        </w:rPr>
        <w:t>7.6）</w:t>
      </w:r>
      <w:r>
        <w:rPr>
          <w:rFonts w:hint="eastAsia" w:ascii="宋体" w:hAnsi="宋体" w:eastAsia="宋体" w:cs="宋体"/>
          <w:color w:val="000000"/>
          <w:spacing w:val="0"/>
          <w:w w:val="100"/>
          <w:position w:val="0"/>
          <w:sz w:val="32"/>
          <w:szCs w:val="32"/>
        </w:rPr>
        <w:t>；</w:t>
      </w:r>
    </w:p>
    <w:p>
      <w:pPr>
        <w:pStyle w:val="7"/>
        <w:keepNext w:val="0"/>
        <w:keepLines w:val="0"/>
        <w:widowControl w:val="0"/>
        <w:shd w:val="clear" w:color="auto" w:fill="auto"/>
        <w:bidi w:val="0"/>
        <w:spacing w:before="0" w:after="0" w:line="312" w:lineRule="exact"/>
        <w:ind w:left="0" w:right="0" w:firstLine="42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——增加了质量保证（见第</w:t>
      </w:r>
      <w:r>
        <w:rPr>
          <w:rFonts w:hint="eastAsia" w:ascii="宋体" w:hAnsi="宋体" w:eastAsia="宋体" w:cs="宋体"/>
          <w:color w:val="000000"/>
          <w:spacing w:val="0"/>
          <w:w w:val="100"/>
          <w:position w:val="0"/>
          <w:sz w:val="32"/>
          <w:szCs w:val="32"/>
        </w:rPr>
        <w:t>6</w:t>
      </w:r>
      <w:r>
        <w:rPr>
          <w:rFonts w:hint="eastAsia" w:ascii="宋体" w:hAnsi="宋体" w:eastAsia="宋体" w:cs="宋体"/>
          <w:color w:val="000000"/>
          <w:spacing w:val="0"/>
          <w:w w:val="100"/>
          <w:position w:val="0"/>
          <w:sz w:val="32"/>
          <w:szCs w:val="32"/>
        </w:rPr>
        <w:t>章）；</w:t>
      </w:r>
    </w:p>
    <w:p>
      <w:pPr>
        <w:pStyle w:val="7"/>
        <w:keepNext w:val="0"/>
        <w:keepLines w:val="0"/>
        <w:widowControl w:val="0"/>
        <w:shd w:val="clear" w:color="auto" w:fill="auto"/>
        <w:bidi w:val="0"/>
        <w:spacing w:before="0" w:after="0" w:line="312" w:lineRule="exact"/>
        <w:ind w:left="840" w:right="0" w:hanging="42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w:t>
      </w:r>
      <w:r>
        <w:rPr>
          <w:rFonts w:hint="eastAsia" w:ascii="宋体" w:hAnsi="宋体" w:eastAsia="宋体" w:cs="宋体"/>
          <w:color w:val="000000"/>
          <w:spacing w:val="0"/>
          <w:w w:val="100"/>
          <w:position w:val="0"/>
          <w:sz w:val="32"/>
          <w:szCs w:val="32"/>
        </w:rPr>
        <w:t>增加了资料性附录</w:t>
      </w:r>
      <w:r>
        <w:rPr>
          <w:rFonts w:hint="eastAsia" w:ascii="宋体" w:hAnsi="宋体" w:eastAsia="宋体" w:cs="宋体"/>
          <w:color w:val="000000"/>
          <w:spacing w:val="0"/>
          <w:w w:val="100"/>
          <w:position w:val="0"/>
          <w:sz w:val="32"/>
          <w:szCs w:val="32"/>
          <w:lang w:val="zh-CN" w:eastAsia="zh-CN" w:bidi="zh-CN"/>
        </w:rPr>
        <w:t>“道</w:t>
      </w:r>
      <w:r>
        <w:rPr>
          <w:rFonts w:hint="eastAsia" w:ascii="宋体" w:hAnsi="宋体" w:eastAsia="宋体" w:cs="宋体"/>
          <w:color w:val="000000"/>
          <w:spacing w:val="0"/>
          <w:w w:val="100"/>
          <w:position w:val="0"/>
          <w:sz w:val="32"/>
          <w:szCs w:val="32"/>
        </w:rPr>
        <w:t>路运输车辆一级维护、二级维护推荐周期”、“二级维护作业流程图</w:t>
      </w:r>
      <w:r>
        <w:rPr>
          <w:rFonts w:hint="eastAsia" w:ascii="宋体" w:hAnsi="宋体" w:eastAsia="宋体" w:cs="宋体"/>
          <w:color w:val="000000"/>
          <w:spacing w:val="0"/>
          <w:w w:val="100"/>
          <w:position w:val="0"/>
          <w:sz w:val="32"/>
          <w:szCs w:val="32"/>
          <w:lang w:val="zh-CN" w:eastAsia="zh-CN" w:bidi="zh-CN"/>
        </w:rPr>
        <w:t>”和 “二级</w:t>
      </w:r>
      <w:r>
        <w:rPr>
          <w:rFonts w:hint="eastAsia" w:ascii="宋体" w:hAnsi="宋体" w:eastAsia="宋体" w:cs="宋体"/>
          <w:color w:val="000000"/>
          <w:spacing w:val="0"/>
          <w:w w:val="100"/>
          <w:position w:val="0"/>
          <w:sz w:val="32"/>
          <w:szCs w:val="32"/>
        </w:rPr>
        <w:t>维护竣工检验记录单</w:t>
      </w:r>
      <w:r>
        <w:rPr>
          <w:rFonts w:hint="eastAsia" w:ascii="宋体" w:hAnsi="宋体" w:eastAsia="宋体" w:cs="宋体"/>
          <w:color w:val="000000"/>
          <w:spacing w:val="0"/>
          <w:w w:val="100"/>
          <w:position w:val="0"/>
          <w:sz w:val="32"/>
          <w:szCs w:val="32"/>
          <w:lang w:val="zh-CN" w:eastAsia="zh-CN" w:bidi="zh-CN"/>
        </w:rPr>
        <w:t>”（见</w:t>
      </w:r>
      <w:r>
        <w:rPr>
          <w:rFonts w:hint="eastAsia" w:ascii="宋体" w:hAnsi="宋体" w:eastAsia="宋体" w:cs="宋体"/>
          <w:color w:val="000000"/>
          <w:spacing w:val="0"/>
          <w:w w:val="100"/>
          <w:position w:val="0"/>
          <w:sz w:val="32"/>
          <w:szCs w:val="32"/>
        </w:rPr>
        <w:t>附录</w:t>
      </w:r>
      <w:r>
        <w:rPr>
          <w:rFonts w:hint="eastAsia" w:ascii="宋体" w:hAnsi="宋体" w:eastAsia="宋体" w:cs="宋体"/>
          <w:color w:val="000000"/>
          <w:spacing w:val="0"/>
          <w:w w:val="100"/>
          <w:position w:val="0"/>
          <w:sz w:val="32"/>
          <w:szCs w:val="32"/>
          <w:lang w:val="en-US" w:eastAsia="en-US" w:bidi="en-US"/>
        </w:rPr>
        <w:t>A</w:t>
      </w:r>
      <w:r>
        <w:rPr>
          <w:rFonts w:hint="eastAsia" w:ascii="宋体" w:hAnsi="宋体" w:eastAsia="宋体" w:cs="宋体"/>
          <w:color w:val="000000"/>
          <w:spacing w:val="0"/>
          <w:w w:val="100"/>
          <w:position w:val="0"/>
          <w:sz w:val="32"/>
          <w:szCs w:val="32"/>
          <w:lang w:val="en-US" w:eastAsia="en-US" w:bidi="en-US"/>
        </w:rPr>
        <w:t>、</w:t>
      </w:r>
      <w:r>
        <w:rPr>
          <w:rFonts w:hint="eastAsia" w:ascii="宋体" w:hAnsi="宋体" w:eastAsia="宋体" w:cs="宋体"/>
          <w:color w:val="000000"/>
          <w:spacing w:val="0"/>
          <w:w w:val="100"/>
          <w:position w:val="0"/>
          <w:sz w:val="32"/>
          <w:szCs w:val="32"/>
        </w:rPr>
        <w:t>附录</w:t>
      </w:r>
      <w:r>
        <w:rPr>
          <w:rFonts w:hint="eastAsia" w:ascii="宋体" w:hAnsi="宋体" w:eastAsia="宋体" w:cs="宋体"/>
          <w:color w:val="000000"/>
          <w:spacing w:val="0"/>
          <w:w w:val="100"/>
          <w:position w:val="0"/>
          <w:sz w:val="32"/>
          <w:szCs w:val="32"/>
          <w:lang w:val="en-US" w:eastAsia="en-US" w:bidi="en-US"/>
        </w:rPr>
        <w:t>B</w:t>
      </w:r>
      <w:r>
        <w:rPr>
          <w:rFonts w:hint="eastAsia" w:ascii="宋体" w:hAnsi="宋体" w:eastAsia="宋体" w:cs="宋体"/>
          <w:color w:val="000000"/>
          <w:spacing w:val="0"/>
          <w:w w:val="100"/>
          <w:position w:val="0"/>
          <w:sz w:val="32"/>
          <w:szCs w:val="32"/>
        </w:rPr>
        <w:t>和附录</w:t>
      </w:r>
      <w:r>
        <w:rPr>
          <w:rFonts w:hint="eastAsia" w:ascii="宋体" w:hAnsi="宋体" w:eastAsia="宋体" w:cs="宋体"/>
          <w:color w:val="000000"/>
          <w:spacing w:val="0"/>
          <w:w w:val="100"/>
          <w:position w:val="0"/>
          <w:sz w:val="32"/>
          <w:szCs w:val="32"/>
          <w:lang w:val="en-US" w:eastAsia="en-US" w:bidi="en-US"/>
        </w:rPr>
        <w:t>C） o</w:t>
      </w:r>
    </w:p>
    <w:p>
      <w:pPr>
        <w:pStyle w:val="7"/>
        <w:keepNext w:val="0"/>
        <w:keepLines w:val="0"/>
        <w:widowControl w:val="0"/>
        <w:shd w:val="clear" w:color="auto" w:fill="auto"/>
        <w:bidi w:val="0"/>
        <w:spacing w:before="0" w:after="0" w:line="312" w:lineRule="exact"/>
        <w:ind w:left="0" w:right="0" w:firstLine="42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本标准由中华人民共和国交通运输部提出。</w:t>
      </w:r>
    </w:p>
    <w:p>
      <w:pPr>
        <w:pStyle w:val="7"/>
        <w:keepNext w:val="0"/>
        <w:keepLines w:val="0"/>
        <w:widowControl w:val="0"/>
        <w:shd w:val="clear" w:color="auto" w:fill="auto"/>
        <w:bidi w:val="0"/>
        <w:spacing w:before="0" w:after="0" w:line="312" w:lineRule="exact"/>
        <w:ind w:left="0" w:right="0" w:firstLine="42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本标准由全国汽车维修标准化技术委员会（</w:t>
      </w:r>
      <w:r>
        <w:rPr>
          <w:rFonts w:hint="eastAsia" w:ascii="宋体" w:hAnsi="宋体" w:eastAsia="宋体" w:cs="宋体"/>
          <w:color w:val="000000"/>
          <w:spacing w:val="0"/>
          <w:w w:val="100"/>
          <w:position w:val="0"/>
          <w:sz w:val="32"/>
          <w:szCs w:val="32"/>
          <w:lang w:val="en-US" w:eastAsia="en-US" w:bidi="en-US"/>
        </w:rPr>
        <w:t xml:space="preserve">SAC/TC </w:t>
      </w:r>
      <w:r>
        <w:rPr>
          <w:rFonts w:hint="eastAsia" w:ascii="宋体" w:hAnsi="宋体" w:eastAsia="宋体" w:cs="宋体"/>
          <w:color w:val="000000"/>
          <w:spacing w:val="0"/>
          <w:w w:val="100"/>
          <w:position w:val="0"/>
          <w:sz w:val="32"/>
          <w:szCs w:val="32"/>
        </w:rPr>
        <w:t>247）</w:t>
      </w:r>
      <w:r>
        <w:rPr>
          <w:rFonts w:hint="eastAsia" w:ascii="宋体" w:hAnsi="宋体" w:eastAsia="宋体" w:cs="宋体"/>
          <w:color w:val="000000"/>
          <w:spacing w:val="0"/>
          <w:w w:val="100"/>
          <w:position w:val="0"/>
          <w:sz w:val="32"/>
          <w:szCs w:val="32"/>
        </w:rPr>
        <w:t>归口。</w:t>
      </w:r>
    </w:p>
    <w:p>
      <w:pPr>
        <w:pStyle w:val="7"/>
        <w:keepNext w:val="0"/>
        <w:keepLines w:val="0"/>
        <w:widowControl w:val="0"/>
        <w:shd w:val="clear" w:color="auto" w:fill="auto"/>
        <w:bidi w:val="0"/>
        <w:spacing w:before="0" w:after="0" w:line="325" w:lineRule="exact"/>
        <w:ind w:left="0" w:right="0" w:firstLine="42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本标准起草单位:交通运输部公路科学研究院、长安大学、杭州长运运输集团有限公司、山东交通学 院、北京祥龙博瑞一分公司、《汽车维护与修理》杂志社、安徽省合肥汽车客运有限公司、吉林省运输管理 局、江苏省交通厅运输管理局、河北省道路运输管理局、苏州汽车客运集团有限公司、吉林大学、广西壮 族自治区道路运输管理局、济南市机动车维修检测行业协会。</w:t>
      </w:r>
    </w:p>
    <w:p>
      <w:pPr>
        <w:pStyle w:val="7"/>
        <w:keepNext w:val="0"/>
        <w:keepLines w:val="0"/>
        <w:widowControl w:val="0"/>
        <w:shd w:val="clear" w:color="auto" w:fill="auto"/>
        <w:bidi w:val="0"/>
        <w:spacing w:before="0" w:after="0" w:line="325" w:lineRule="exact"/>
        <w:ind w:left="0" w:right="0" w:firstLine="42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本标准主要起草人:牛会明、孟秋、仝晓平、刘元鹏、李晓霞、金柏正、李祥贵、许行宇、刘莉、慈勤蓬、 许书权、唐林、于开成、卢汉成、丁金全、范健、张连合、苏建、钟明生、李兆崑。</w:t>
      </w:r>
    </w:p>
    <w:p>
      <w:pPr>
        <w:pStyle w:val="7"/>
        <w:keepNext w:val="0"/>
        <w:keepLines w:val="0"/>
        <w:widowControl w:val="0"/>
        <w:shd w:val="clear" w:color="auto" w:fill="auto"/>
        <w:bidi w:val="0"/>
        <w:spacing w:before="0" w:after="0" w:line="325" w:lineRule="exact"/>
        <w:ind w:left="0" w:right="0" w:firstLine="42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本标准所代替标准的历次版本发布情况为:</w:t>
      </w:r>
    </w:p>
    <w:p>
      <w:pPr>
        <w:pStyle w:val="7"/>
        <w:keepNext w:val="0"/>
        <w:keepLines w:val="0"/>
        <w:widowControl w:val="0"/>
        <w:shd w:val="clear" w:color="auto" w:fill="auto"/>
        <w:bidi w:val="0"/>
        <w:spacing w:before="0" w:after="0" w:line="312" w:lineRule="exact"/>
        <w:ind w:left="0" w:right="0" w:firstLine="420"/>
        <w:jc w:val="left"/>
        <w:rPr>
          <w:rFonts w:hint="eastAsia" w:ascii="宋体" w:hAnsi="宋体" w:eastAsia="宋体" w:cs="宋体"/>
          <w:sz w:val="32"/>
          <w:szCs w:val="32"/>
        </w:rPr>
        <w:sectPr>
          <w:headerReference r:id="rId9" w:type="default"/>
          <w:footerReference r:id="rId11" w:type="default"/>
          <w:headerReference r:id="rId10" w:type="even"/>
          <w:footerReference r:id="rId12" w:type="even"/>
          <w:footnotePr>
            <w:numFmt w:val="decimal"/>
          </w:footnotePr>
          <w:pgSz w:w="11900" w:h="16840"/>
          <w:pgMar w:top="1911" w:right="1019" w:bottom="1413" w:left="1104" w:header="0" w:footer="3" w:gutter="0"/>
          <w:pgNumType w:start="3"/>
          <w:cols w:space="720" w:num="1"/>
          <w:rtlGutter w:val="0"/>
          <w:docGrid w:linePitch="360" w:charSpace="0"/>
        </w:sectPr>
      </w:pPr>
      <w:r>
        <w:rPr>
          <w:rFonts w:hint="eastAsia" w:ascii="宋体" w:hAnsi="宋体" w:eastAsia="宋体" w:cs="宋体"/>
          <w:color w:val="000000"/>
          <w:spacing w:val="0"/>
          <w:w w:val="100"/>
          <w:position w:val="0"/>
          <w:sz w:val="32"/>
          <w:szCs w:val="32"/>
        </w:rPr>
        <w:t>——</w:t>
      </w:r>
      <w:r>
        <w:rPr>
          <w:rFonts w:hint="eastAsia" w:ascii="宋体" w:hAnsi="宋体" w:eastAsia="宋体" w:cs="宋体"/>
          <w:color w:val="000000"/>
          <w:spacing w:val="0"/>
          <w:w w:val="100"/>
          <w:position w:val="0"/>
          <w:sz w:val="32"/>
          <w:szCs w:val="32"/>
          <w:lang w:val="en-US" w:eastAsia="en-US" w:bidi="en-US"/>
        </w:rPr>
        <w:t>GB/T 18344—</w:t>
      </w:r>
      <w:r>
        <w:rPr>
          <w:rFonts w:hint="eastAsia" w:ascii="宋体" w:hAnsi="宋体" w:eastAsia="宋体" w:cs="宋体"/>
          <w:color w:val="000000"/>
          <w:spacing w:val="0"/>
          <w:w w:val="100"/>
          <w:position w:val="0"/>
          <w:sz w:val="32"/>
          <w:szCs w:val="32"/>
        </w:rPr>
        <w:t xml:space="preserve">2001 </w:t>
      </w:r>
      <w:r>
        <w:rPr>
          <w:rFonts w:hint="eastAsia" w:ascii="宋体" w:hAnsi="宋体" w:eastAsia="宋体" w:cs="宋体"/>
          <w:color w:val="000000"/>
          <w:spacing w:val="0"/>
          <w:w w:val="100"/>
          <w:position w:val="0"/>
          <w:sz w:val="32"/>
          <w:szCs w:val="32"/>
          <w:vertAlign w:val="subscript"/>
          <w:lang w:val="en-US" w:eastAsia="en-US" w:bidi="en-US"/>
        </w:rPr>
        <w:t>o</w:t>
      </w:r>
    </w:p>
    <w:p>
      <w:pPr>
        <w:pStyle w:val="13"/>
        <w:keepNext/>
        <w:keepLines/>
        <w:widowControl w:val="0"/>
        <w:shd w:val="clear" w:color="auto" w:fill="auto"/>
        <w:bidi w:val="0"/>
        <w:spacing w:before="0" w:line="240" w:lineRule="auto"/>
        <w:ind w:left="0" w:right="0" w:firstLine="0"/>
        <w:jc w:val="center"/>
        <w:rPr>
          <w:rFonts w:hint="eastAsia" w:ascii="宋体" w:hAnsi="宋体" w:eastAsia="宋体" w:cs="宋体"/>
          <w:sz w:val="32"/>
          <w:szCs w:val="32"/>
        </w:rPr>
      </w:pPr>
      <w:bookmarkStart w:id="12" w:name="bookmark12"/>
      <w:bookmarkStart w:id="13" w:name="bookmark14"/>
      <w:bookmarkStart w:id="14" w:name="bookmark13"/>
      <w:r>
        <w:rPr>
          <w:rFonts w:hint="eastAsia" w:ascii="宋体" w:hAnsi="宋体" w:eastAsia="宋体" w:cs="宋体"/>
          <w:color w:val="000000"/>
          <w:spacing w:val="0"/>
          <w:w w:val="100"/>
          <w:position w:val="0"/>
          <w:sz w:val="32"/>
          <w:szCs w:val="32"/>
        </w:rPr>
        <w:t>汽车维护、检测、诊断技术规范</w:t>
      </w:r>
      <w:bookmarkEnd w:id="12"/>
      <w:bookmarkEnd w:id="13"/>
      <w:bookmarkEnd w:id="14"/>
    </w:p>
    <w:p>
      <w:pPr>
        <w:pStyle w:val="7"/>
        <w:keepNext w:val="0"/>
        <w:keepLines w:val="0"/>
        <w:widowControl w:val="0"/>
        <w:shd w:val="clear" w:color="auto" w:fill="auto"/>
        <w:bidi w:val="0"/>
        <w:spacing w:before="0" w:after="300" w:line="326" w:lineRule="exact"/>
        <w:ind w:left="0" w:right="0" w:firstLine="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1</w:t>
      </w:r>
      <w:r>
        <w:rPr>
          <w:rFonts w:hint="eastAsia" w:ascii="宋体" w:hAnsi="宋体" w:eastAsia="宋体" w:cs="宋体"/>
          <w:color w:val="000000"/>
          <w:spacing w:val="0"/>
          <w:w w:val="100"/>
          <w:position w:val="0"/>
          <w:sz w:val="32"/>
          <w:szCs w:val="32"/>
        </w:rPr>
        <w:t>范围</w:t>
      </w:r>
    </w:p>
    <w:p>
      <w:pPr>
        <w:pStyle w:val="7"/>
        <w:keepNext w:val="0"/>
        <w:keepLines w:val="0"/>
        <w:widowControl w:val="0"/>
        <w:shd w:val="clear" w:color="auto" w:fill="auto"/>
        <w:bidi w:val="0"/>
        <w:spacing w:before="0" w:after="300" w:line="322" w:lineRule="exact"/>
        <w:ind w:left="440" w:right="0" w:firstLine="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本标准规定了汽车维护的分级和周期、维护作业要求以及质量保证。 本标准适用于以汽油或柴油为燃料的在用汽车，挂车可参照执行。</w:t>
      </w:r>
    </w:p>
    <w:p>
      <w:pPr>
        <w:pStyle w:val="7"/>
        <w:keepNext w:val="0"/>
        <w:keepLines w:val="0"/>
        <w:widowControl w:val="0"/>
        <w:shd w:val="clear" w:color="auto" w:fill="auto"/>
        <w:bidi w:val="0"/>
        <w:spacing w:before="0" w:after="300" w:line="326" w:lineRule="exact"/>
        <w:ind w:left="0" w:right="0" w:firstLine="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2</w:t>
      </w:r>
      <w:r>
        <w:rPr>
          <w:rFonts w:hint="eastAsia" w:ascii="宋体" w:hAnsi="宋体" w:eastAsia="宋体" w:cs="宋体"/>
          <w:color w:val="000000"/>
          <w:spacing w:val="0"/>
          <w:w w:val="100"/>
          <w:position w:val="0"/>
          <w:sz w:val="32"/>
          <w:szCs w:val="32"/>
        </w:rPr>
        <w:t>规范性引用文件</w:t>
      </w:r>
    </w:p>
    <w:p>
      <w:pPr>
        <w:pStyle w:val="7"/>
        <w:keepNext w:val="0"/>
        <w:keepLines w:val="0"/>
        <w:widowControl w:val="0"/>
        <w:shd w:val="clear" w:color="auto" w:fill="auto"/>
        <w:bidi w:val="0"/>
        <w:spacing w:before="0" w:after="0" w:line="324"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下列文件对于本文件的应用是必不可少的。凡是注日期的引用文件,仅注日期的版本适用于本文 件。凡是不注日期的引用文件，其最新版本（包括所有的修改单）适用于本文件。</w:t>
      </w:r>
    </w:p>
    <w:p>
      <w:pPr>
        <w:pStyle w:val="7"/>
        <w:keepNext w:val="0"/>
        <w:keepLines w:val="0"/>
        <w:widowControl w:val="0"/>
        <w:shd w:val="clear" w:color="auto" w:fill="auto"/>
        <w:bidi w:val="0"/>
        <w:spacing w:before="0" w:after="0" w:line="324"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 xml:space="preserve">GB </w:t>
      </w:r>
      <w:r>
        <w:rPr>
          <w:rFonts w:hint="eastAsia" w:ascii="宋体" w:hAnsi="宋体" w:eastAsia="宋体" w:cs="宋体"/>
          <w:color w:val="000000"/>
          <w:spacing w:val="0"/>
          <w:w w:val="100"/>
          <w:position w:val="0"/>
          <w:sz w:val="32"/>
          <w:szCs w:val="32"/>
        </w:rPr>
        <w:t>3847</w:t>
      </w:r>
      <w:r>
        <w:rPr>
          <w:rFonts w:hint="eastAsia" w:ascii="宋体" w:hAnsi="宋体" w:eastAsia="宋体" w:cs="宋体"/>
          <w:color w:val="000000"/>
          <w:spacing w:val="0"/>
          <w:w w:val="100"/>
          <w:position w:val="0"/>
          <w:sz w:val="32"/>
          <w:szCs w:val="32"/>
        </w:rPr>
        <w:t>车用压燃式发动机和压燃式发动机汽车排气烟度排放限值及测量方法</w:t>
      </w:r>
    </w:p>
    <w:p>
      <w:pPr>
        <w:pStyle w:val="7"/>
        <w:keepNext w:val="0"/>
        <w:keepLines w:val="0"/>
        <w:widowControl w:val="0"/>
        <w:shd w:val="clear" w:color="auto" w:fill="auto"/>
        <w:bidi w:val="0"/>
        <w:spacing w:before="0" w:after="0" w:line="324"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 xml:space="preserve">GB/T 5624—2005 </w:t>
      </w:r>
      <w:r>
        <w:rPr>
          <w:rFonts w:hint="eastAsia" w:ascii="宋体" w:hAnsi="宋体" w:eastAsia="宋体" w:cs="宋体"/>
          <w:color w:val="000000"/>
          <w:spacing w:val="0"/>
          <w:w w:val="100"/>
          <w:position w:val="0"/>
          <w:sz w:val="32"/>
          <w:szCs w:val="32"/>
        </w:rPr>
        <w:t>汽车维修术语</w:t>
      </w:r>
    </w:p>
    <w:p>
      <w:pPr>
        <w:pStyle w:val="7"/>
        <w:keepNext w:val="0"/>
        <w:keepLines w:val="0"/>
        <w:widowControl w:val="0"/>
        <w:shd w:val="clear" w:color="auto" w:fill="auto"/>
        <w:bidi w:val="0"/>
        <w:spacing w:before="0" w:after="0" w:line="324"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GB 7258—2012</w:t>
      </w:r>
      <w:r>
        <w:rPr>
          <w:rFonts w:hint="eastAsia" w:ascii="宋体" w:hAnsi="宋体" w:eastAsia="宋体" w:cs="宋体"/>
          <w:color w:val="000000"/>
          <w:spacing w:val="0"/>
          <w:w w:val="100"/>
          <w:position w:val="0"/>
          <w:sz w:val="32"/>
          <w:szCs w:val="32"/>
        </w:rPr>
        <w:t>机动车运行安全技术条件</w:t>
      </w:r>
    </w:p>
    <w:p>
      <w:pPr>
        <w:pStyle w:val="7"/>
        <w:keepNext w:val="0"/>
        <w:keepLines w:val="0"/>
        <w:widowControl w:val="0"/>
        <w:shd w:val="clear" w:color="auto" w:fill="auto"/>
        <w:bidi w:val="0"/>
        <w:spacing w:before="0" w:after="0" w:line="324"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 xml:space="preserve">GB </w:t>
      </w:r>
      <w:r>
        <w:rPr>
          <w:rFonts w:hint="eastAsia" w:ascii="宋体" w:hAnsi="宋体" w:eastAsia="宋体" w:cs="宋体"/>
          <w:color w:val="000000"/>
          <w:spacing w:val="0"/>
          <w:w w:val="100"/>
          <w:position w:val="0"/>
          <w:sz w:val="32"/>
          <w:szCs w:val="32"/>
        </w:rPr>
        <w:t>18285</w:t>
      </w:r>
      <w:r>
        <w:rPr>
          <w:rFonts w:hint="eastAsia" w:ascii="宋体" w:hAnsi="宋体" w:eastAsia="宋体" w:cs="宋体"/>
          <w:color w:val="000000"/>
          <w:spacing w:val="0"/>
          <w:w w:val="100"/>
          <w:position w:val="0"/>
          <w:sz w:val="32"/>
          <w:szCs w:val="32"/>
        </w:rPr>
        <w:t>点燃式发动机汽车排气污染物排放限值及测量方法（双怠速法及简易工况法）</w:t>
      </w:r>
    </w:p>
    <w:p>
      <w:pPr>
        <w:pStyle w:val="7"/>
        <w:keepNext w:val="0"/>
        <w:keepLines w:val="0"/>
        <w:widowControl w:val="0"/>
        <w:shd w:val="clear" w:color="auto" w:fill="auto"/>
        <w:bidi w:val="0"/>
        <w:spacing w:before="0" w:after="300" w:line="324"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 xml:space="preserve">GB </w:t>
      </w:r>
      <w:r>
        <w:rPr>
          <w:rFonts w:hint="eastAsia" w:ascii="宋体" w:hAnsi="宋体" w:eastAsia="宋体" w:cs="宋体"/>
          <w:color w:val="000000"/>
          <w:spacing w:val="0"/>
          <w:w w:val="100"/>
          <w:position w:val="0"/>
          <w:sz w:val="32"/>
          <w:szCs w:val="32"/>
        </w:rPr>
        <w:t>18565</w:t>
      </w:r>
      <w:r>
        <w:rPr>
          <w:rFonts w:hint="eastAsia" w:ascii="宋体" w:hAnsi="宋体" w:eastAsia="宋体" w:cs="宋体"/>
          <w:color w:val="000000"/>
          <w:spacing w:val="0"/>
          <w:w w:val="100"/>
          <w:position w:val="0"/>
          <w:sz w:val="32"/>
          <w:szCs w:val="32"/>
        </w:rPr>
        <w:t>道路运输车辆综合性能要求和检验方法</w:t>
      </w:r>
    </w:p>
    <w:p>
      <w:pPr>
        <w:pStyle w:val="7"/>
        <w:keepNext w:val="0"/>
        <w:keepLines w:val="0"/>
        <w:widowControl w:val="0"/>
        <w:shd w:val="clear" w:color="auto" w:fill="auto"/>
        <w:bidi w:val="0"/>
        <w:spacing w:before="0" w:after="300" w:line="326" w:lineRule="exact"/>
        <w:ind w:left="0" w:right="0" w:firstLine="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3</w:t>
      </w:r>
      <w:r>
        <w:rPr>
          <w:rFonts w:hint="eastAsia" w:ascii="宋体" w:hAnsi="宋体" w:eastAsia="宋体" w:cs="宋体"/>
          <w:color w:val="000000"/>
          <w:spacing w:val="0"/>
          <w:w w:val="100"/>
          <w:position w:val="0"/>
          <w:sz w:val="32"/>
          <w:szCs w:val="32"/>
        </w:rPr>
        <w:t>术语和定义</w:t>
      </w:r>
    </w:p>
    <w:p>
      <w:pPr>
        <w:pStyle w:val="7"/>
        <w:keepNext w:val="0"/>
        <w:keepLines w:val="0"/>
        <w:widowControl w:val="0"/>
        <w:shd w:val="clear" w:color="auto" w:fill="auto"/>
        <w:bidi w:val="0"/>
        <w:spacing w:before="0" w:after="0" w:line="329"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GB 7258-2012</w:t>
      </w:r>
      <w:r>
        <w:rPr>
          <w:rFonts w:hint="eastAsia" w:ascii="宋体" w:hAnsi="宋体" w:eastAsia="宋体" w:cs="宋体"/>
          <w:color w:val="000000"/>
          <w:spacing w:val="0"/>
          <w:w w:val="100"/>
          <w:position w:val="0"/>
          <w:sz w:val="32"/>
          <w:szCs w:val="32"/>
        </w:rPr>
        <w:t>和</w:t>
      </w:r>
      <w:r>
        <w:rPr>
          <w:rFonts w:hint="eastAsia" w:ascii="宋体" w:hAnsi="宋体" w:eastAsia="宋体" w:cs="宋体"/>
          <w:color w:val="000000"/>
          <w:spacing w:val="0"/>
          <w:w w:val="100"/>
          <w:position w:val="0"/>
          <w:sz w:val="32"/>
          <w:szCs w:val="32"/>
          <w:lang w:val="en-US" w:eastAsia="en-US" w:bidi="en-US"/>
        </w:rPr>
        <w:t xml:space="preserve">GB/T </w:t>
      </w:r>
      <w:r>
        <w:rPr>
          <w:rFonts w:hint="eastAsia" w:ascii="宋体" w:hAnsi="宋体" w:eastAsia="宋体" w:cs="宋体"/>
          <w:color w:val="000000"/>
          <w:spacing w:val="0"/>
          <w:w w:val="100"/>
          <w:position w:val="0"/>
          <w:sz w:val="32"/>
          <w:szCs w:val="32"/>
        </w:rPr>
        <w:t>5624</w:t>
      </w:r>
      <w:r>
        <w:rPr>
          <w:rFonts w:hint="eastAsia" w:ascii="宋体" w:hAnsi="宋体" w:eastAsia="宋体" w:cs="宋体"/>
          <w:color w:val="000000"/>
          <w:spacing w:val="0"/>
          <w:w w:val="100"/>
          <w:position w:val="0"/>
          <w:sz w:val="32"/>
          <w:szCs w:val="32"/>
        </w:rPr>
        <w:t xml:space="preserve">界定的术语和定义适用于本文件。为了便于使用，以下重复列出了 </w:t>
      </w:r>
      <w:r>
        <w:rPr>
          <w:rFonts w:hint="eastAsia" w:ascii="宋体" w:hAnsi="宋体" w:eastAsia="宋体" w:cs="宋体"/>
          <w:color w:val="000000"/>
          <w:spacing w:val="0"/>
          <w:w w:val="100"/>
          <w:position w:val="0"/>
          <w:sz w:val="32"/>
          <w:szCs w:val="32"/>
          <w:lang w:val="en-US" w:eastAsia="en-US" w:bidi="en-US"/>
        </w:rPr>
        <w:t xml:space="preserve">GB </w:t>
      </w:r>
      <w:r>
        <w:rPr>
          <w:rFonts w:hint="eastAsia" w:ascii="宋体" w:hAnsi="宋体" w:eastAsia="宋体" w:cs="宋体"/>
          <w:color w:val="000000"/>
          <w:spacing w:val="0"/>
          <w:w w:val="100"/>
          <w:position w:val="0"/>
          <w:sz w:val="32"/>
          <w:szCs w:val="32"/>
        </w:rPr>
        <w:t>7258</w:t>
      </w:r>
      <w:r>
        <w:rPr>
          <w:rFonts w:hint="eastAsia" w:ascii="宋体" w:hAnsi="宋体" w:eastAsia="宋体" w:cs="宋体"/>
          <w:color w:val="000000"/>
          <w:spacing w:val="0"/>
          <w:w w:val="100"/>
          <w:position w:val="0"/>
          <w:sz w:val="32"/>
          <w:szCs w:val="32"/>
        </w:rPr>
        <w:t>和</w:t>
      </w:r>
      <w:r>
        <w:rPr>
          <w:rFonts w:hint="eastAsia" w:ascii="宋体" w:hAnsi="宋体" w:eastAsia="宋体" w:cs="宋体"/>
          <w:color w:val="000000"/>
          <w:spacing w:val="0"/>
          <w:w w:val="100"/>
          <w:position w:val="0"/>
          <w:sz w:val="32"/>
          <w:szCs w:val="32"/>
          <w:lang w:val="en-US" w:eastAsia="en-US" w:bidi="en-US"/>
        </w:rPr>
        <w:t xml:space="preserve">GB/T </w:t>
      </w:r>
      <w:r>
        <w:rPr>
          <w:rFonts w:hint="eastAsia" w:ascii="宋体" w:hAnsi="宋体" w:eastAsia="宋体" w:cs="宋体"/>
          <w:color w:val="000000"/>
          <w:spacing w:val="0"/>
          <w:w w:val="100"/>
          <w:position w:val="0"/>
          <w:sz w:val="32"/>
          <w:szCs w:val="32"/>
        </w:rPr>
        <w:t>5624</w:t>
      </w:r>
      <w:r>
        <w:rPr>
          <w:rFonts w:hint="eastAsia" w:ascii="宋体" w:hAnsi="宋体" w:eastAsia="宋体" w:cs="宋体"/>
          <w:color w:val="000000"/>
          <w:spacing w:val="0"/>
          <w:w w:val="100"/>
          <w:position w:val="0"/>
          <w:sz w:val="32"/>
          <w:szCs w:val="32"/>
        </w:rPr>
        <w:t>中的某些术语和定义。</w:t>
      </w:r>
    </w:p>
    <w:p>
      <w:pPr>
        <w:pStyle w:val="7"/>
        <w:keepNext w:val="0"/>
        <w:keepLines w:val="0"/>
        <w:widowControl w:val="0"/>
        <w:shd w:val="clear" w:color="auto" w:fill="auto"/>
        <w:bidi w:val="0"/>
        <w:spacing w:before="0" w:after="0" w:line="329" w:lineRule="exact"/>
        <w:ind w:left="0" w:right="0" w:firstLine="0"/>
        <w:jc w:val="left"/>
        <w:rPr>
          <w:rFonts w:hint="eastAsia" w:ascii="宋体" w:hAnsi="宋体" w:eastAsia="宋体" w:cs="宋体"/>
          <w:sz w:val="32"/>
          <w:szCs w:val="32"/>
        </w:rPr>
      </w:pPr>
      <w:bookmarkStart w:id="15" w:name="bookmark15"/>
      <w:r>
        <w:rPr>
          <w:rFonts w:hint="eastAsia" w:ascii="宋体" w:hAnsi="宋体" w:eastAsia="宋体" w:cs="宋体"/>
          <w:color w:val="000000"/>
          <w:spacing w:val="0"/>
          <w:w w:val="100"/>
          <w:position w:val="0"/>
          <w:sz w:val="32"/>
          <w:szCs w:val="32"/>
          <w:lang w:val="en-US" w:eastAsia="en-US" w:bidi="en-US"/>
        </w:rPr>
        <w:t>3</w:t>
      </w:r>
      <w:bookmarkEnd w:id="15"/>
      <w:r>
        <w:rPr>
          <w:rFonts w:hint="eastAsia" w:ascii="宋体" w:hAnsi="宋体" w:eastAsia="宋体" w:cs="宋体"/>
          <w:color w:val="000000"/>
          <w:spacing w:val="0"/>
          <w:w w:val="100"/>
          <w:position w:val="0"/>
          <w:sz w:val="32"/>
          <w:szCs w:val="32"/>
          <w:lang w:val="en-US" w:eastAsia="en-US" w:bidi="en-US"/>
        </w:rPr>
        <w:t>.1</w:t>
      </w:r>
    </w:p>
    <w:p>
      <w:pPr>
        <w:pStyle w:val="19"/>
        <w:keepNext w:val="0"/>
        <w:keepLines w:val="0"/>
        <w:widowControl w:val="0"/>
        <w:shd w:val="clear" w:color="auto" w:fill="auto"/>
        <w:bidi w:val="0"/>
        <w:spacing w:before="0" w:after="0" w:line="329" w:lineRule="exact"/>
        <w:ind w:left="0" w:right="0"/>
        <w:jc w:val="left"/>
        <w:rPr>
          <w:rFonts w:hint="eastAsia" w:ascii="宋体" w:hAnsi="宋体" w:eastAsia="宋体" w:cs="宋体"/>
          <w:sz w:val="32"/>
          <w:szCs w:val="32"/>
        </w:rPr>
      </w:pPr>
      <w:r>
        <w:rPr>
          <w:rFonts w:hint="eastAsia" w:ascii="宋体" w:hAnsi="宋体" w:eastAsia="宋体" w:cs="宋体"/>
          <w:b w:val="0"/>
          <w:bCs w:val="0"/>
          <w:color w:val="000000"/>
          <w:spacing w:val="0"/>
          <w:w w:val="100"/>
          <w:position w:val="0"/>
          <w:sz w:val="32"/>
          <w:szCs w:val="32"/>
          <w:lang w:val="zh-TW" w:eastAsia="zh-TW" w:bidi="zh-TW"/>
        </w:rPr>
        <w:t xml:space="preserve">汽车 </w:t>
      </w:r>
      <w:r>
        <w:rPr>
          <w:rFonts w:hint="eastAsia" w:ascii="宋体" w:hAnsi="宋体" w:eastAsia="宋体" w:cs="宋体"/>
          <w:color w:val="000000"/>
          <w:spacing w:val="0"/>
          <w:w w:val="100"/>
          <w:position w:val="0"/>
          <w:sz w:val="32"/>
          <w:szCs w:val="32"/>
          <w:lang w:val="en-US" w:eastAsia="en-US" w:bidi="en-US"/>
        </w:rPr>
        <w:t>motor vehicle</w:t>
      </w:r>
    </w:p>
    <w:p>
      <w:pPr>
        <w:pStyle w:val="7"/>
        <w:keepNext w:val="0"/>
        <w:keepLines w:val="0"/>
        <w:widowControl w:val="0"/>
        <w:shd w:val="clear" w:color="auto" w:fill="auto"/>
        <w:bidi w:val="0"/>
        <w:spacing w:before="0" w:after="0" w:line="329"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由动力驱动，具有四个或四个以上车轮的非轨道承载的车辆，主要用于：</w:t>
      </w:r>
    </w:p>
    <w:p>
      <w:pPr>
        <w:pStyle w:val="7"/>
        <w:keepNext w:val="0"/>
        <w:keepLines w:val="0"/>
        <w:widowControl w:val="0"/>
        <w:shd w:val="clear" w:color="auto" w:fill="auto"/>
        <w:bidi w:val="0"/>
        <w:spacing w:before="0" w:after="0" w:line="329"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w:t>
      </w:r>
      <w:r>
        <w:rPr>
          <w:rFonts w:hint="eastAsia" w:ascii="宋体" w:hAnsi="宋体" w:eastAsia="宋体" w:cs="宋体"/>
          <w:color w:val="000000"/>
          <w:spacing w:val="0"/>
          <w:w w:val="100"/>
          <w:position w:val="0"/>
          <w:sz w:val="32"/>
          <w:szCs w:val="32"/>
        </w:rPr>
        <w:t>载运人员和/或货物（物品）;</w:t>
      </w:r>
    </w:p>
    <w:p>
      <w:pPr>
        <w:pStyle w:val="7"/>
        <w:keepNext w:val="0"/>
        <w:keepLines w:val="0"/>
        <w:widowControl w:val="0"/>
        <w:shd w:val="clear" w:color="auto" w:fill="auto"/>
        <w:bidi w:val="0"/>
        <w:spacing w:before="0" w:after="0" w:line="329"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——牵引载运货物（物品）的车辆或特殊用途的车辆；</w:t>
      </w:r>
    </w:p>
    <w:p>
      <w:pPr>
        <w:pStyle w:val="7"/>
        <w:keepNext w:val="0"/>
        <w:keepLines w:val="0"/>
        <w:widowControl w:val="0"/>
        <w:shd w:val="clear" w:color="auto" w:fill="auto"/>
        <w:bidi w:val="0"/>
        <w:spacing w:before="0" w:after="0" w:line="329"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——专项作业。</w:t>
      </w:r>
    </w:p>
    <w:p>
      <w:pPr>
        <w:pStyle w:val="7"/>
        <w:keepNext w:val="0"/>
        <w:keepLines w:val="0"/>
        <w:widowControl w:val="0"/>
        <w:shd w:val="clear" w:color="auto" w:fill="auto"/>
        <w:bidi w:val="0"/>
        <w:spacing w:before="0" w:after="0" w:line="326"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[GB 7258—2012,</w:t>
      </w:r>
      <w:r>
        <w:rPr>
          <w:rFonts w:hint="eastAsia" w:ascii="宋体" w:hAnsi="宋体" w:eastAsia="宋体" w:cs="宋体"/>
          <w:color w:val="000000"/>
          <w:spacing w:val="0"/>
          <w:w w:val="100"/>
          <w:position w:val="0"/>
          <w:sz w:val="32"/>
          <w:szCs w:val="32"/>
        </w:rPr>
        <w:t xml:space="preserve">定义 </w:t>
      </w:r>
      <w:r>
        <w:rPr>
          <w:rFonts w:hint="eastAsia" w:ascii="宋体" w:hAnsi="宋体" w:eastAsia="宋体" w:cs="宋体"/>
          <w:color w:val="000000"/>
          <w:spacing w:val="0"/>
          <w:w w:val="100"/>
          <w:position w:val="0"/>
          <w:sz w:val="32"/>
          <w:szCs w:val="32"/>
          <w:lang w:val="en-US" w:eastAsia="en-US" w:bidi="en-US"/>
        </w:rPr>
        <w:t>3.2]</w:t>
      </w:r>
    </w:p>
    <w:p>
      <w:pPr>
        <w:pStyle w:val="7"/>
        <w:keepNext w:val="0"/>
        <w:keepLines w:val="0"/>
        <w:widowControl w:val="0"/>
        <w:shd w:val="clear" w:color="auto" w:fill="auto"/>
        <w:bidi w:val="0"/>
        <w:spacing w:before="0" w:after="0" w:line="326" w:lineRule="exact"/>
        <w:ind w:left="0" w:right="0" w:firstLine="0"/>
        <w:jc w:val="left"/>
        <w:rPr>
          <w:rFonts w:hint="eastAsia" w:ascii="宋体" w:hAnsi="宋体" w:eastAsia="宋体" w:cs="宋体"/>
          <w:sz w:val="32"/>
          <w:szCs w:val="32"/>
        </w:rPr>
      </w:pPr>
      <w:bookmarkStart w:id="16" w:name="bookmark16"/>
      <w:r>
        <w:rPr>
          <w:rFonts w:hint="eastAsia" w:ascii="宋体" w:hAnsi="宋体" w:eastAsia="宋体" w:cs="宋体"/>
          <w:color w:val="000000"/>
          <w:spacing w:val="0"/>
          <w:w w:val="100"/>
          <w:position w:val="0"/>
          <w:sz w:val="32"/>
          <w:szCs w:val="32"/>
          <w:lang w:val="en-US" w:eastAsia="en-US" w:bidi="en-US"/>
        </w:rPr>
        <w:t>3</w:t>
      </w:r>
      <w:bookmarkEnd w:id="16"/>
      <w:r>
        <w:rPr>
          <w:rFonts w:hint="eastAsia" w:ascii="宋体" w:hAnsi="宋体" w:eastAsia="宋体" w:cs="宋体"/>
          <w:color w:val="000000"/>
          <w:spacing w:val="0"/>
          <w:w w:val="100"/>
          <w:position w:val="0"/>
          <w:sz w:val="32"/>
          <w:szCs w:val="32"/>
          <w:lang w:val="en-US" w:eastAsia="en-US" w:bidi="en-US"/>
        </w:rPr>
        <w:t>.2</w:t>
      </w:r>
    </w:p>
    <w:p>
      <w:pPr>
        <w:pStyle w:val="19"/>
        <w:keepNext w:val="0"/>
        <w:keepLines w:val="0"/>
        <w:widowControl w:val="0"/>
        <w:shd w:val="clear" w:color="auto" w:fill="auto"/>
        <w:bidi w:val="0"/>
        <w:spacing w:before="0" w:after="0"/>
        <w:ind w:left="0" w:right="0"/>
        <w:jc w:val="both"/>
        <w:rPr>
          <w:rFonts w:hint="eastAsia" w:ascii="宋体" w:hAnsi="宋体" w:eastAsia="宋体" w:cs="宋体"/>
          <w:sz w:val="32"/>
          <w:szCs w:val="32"/>
        </w:rPr>
      </w:pPr>
      <w:r>
        <w:rPr>
          <w:rFonts w:hint="eastAsia" w:ascii="宋体" w:hAnsi="宋体" w:eastAsia="宋体" w:cs="宋体"/>
          <w:b w:val="0"/>
          <w:bCs w:val="0"/>
          <w:color w:val="000000"/>
          <w:spacing w:val="0"/>
          <w:w w:val="100"/>
          <w:position w:val="0"/>
          <w:sz w:val="32"/>
          <w:szCs w:val="32"/>
          <w:lang w:val="zh-TW" w:eastAsia="zh-TW" w:bidi="zh-TW"/>
        </w:rPr>
        <w:t xml:space="preserve">挂车 </w:t>
      </w:r>
      <w:r>
        <w:rPr>
          <w:rFonts w:hint="eastAsia" w:ascii="宋体" w:hAnsi="宋体" w:eastAsia="宋体" w:cs="宋体"/>
          <w:color w:val="000000"/>
          <w:spacing w:val="0"/>
          <w:w w:val="100"/>
          <w:position w:val="0"/>
          <w:sz w:val="32"/>
          <w:szCs w:val="32"/>
          <w:lang w:val="en-US" w:eastAsia="en-US" w:bidi="en-US"/>
        </w:rPr>
        <w:t>trailer</w:t>
      </w:r>
    </w:p>
    <w:p>
      <w:pPr>
        <w:pStyle w:val="7"/>
        <w:keepNext w:val="0"/>
        <w:keepLines w:val="0"/>
        <w:widowControl w:val="0"/>
        <w:shd w:val="clear" w:color="auto" w:fill="auto"/>
        <w:bidi w:val="0"/>
        <w:spacing w:before="0" w:after="0" w:line="326" w:lineRule="exact"/>
        <w:ind w:left="440" w:right="0" w:firstLine="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设计和制造上需由汽车或拖拉机牵引，才能在道路上正常使用的无动力道路车辆,包括牵引杆挂 车、中置轴挂车和半挂车,用于：</w:t>
      </w:r>
    </w:p>
    <w:p>
      <w:pPr>
        <w:pStyle w:val="7"/>
        <w:keepNext w:val="0"/>
        <w:keepLines w:val="0"/>
        <w:widowControl w:val="0"/>
        <w:shd w:val="clear" w:color="auto" w:fill="auto"/>
        <w:tabs>
          <w:tab w:val="left" w:leader="hyphen" w:pos="846"/>
        </w:tabs>
        <w:bidi w:val="0"/>
        <w:spacing w:before="0" w:after="0" w:line="326" w:lineRule="exact"/>
        <w:ind w:left="440" w:right="0" w:firstLine="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ab/>
      </w:r>
      <w:r>
        <w:rPr>
          <w:rFonts w:hint="eastAsia" w:ascii="宋体" w:hAnsi="宋体" w:eastAsia="宋体" w:cs="宋体"/>
          <w:color w:val="000000"/>
          <w:spacing w:val="0"/>
          <w:w w:val="100"/>
          <w:position w:val="0"/>
          <w:sz w:val="32"/>
          <w:szCs w:val="32"/>
        </w:rPr>
        <w:t>载运货物；</w:t>
      </w:r>
    </w:p>
    <w:p>
      <w:pPr>
        <w:pStyle w:val="7"/>
        <w:keepNext w:val="0"/>
        <w:keepLines w:val="0"/>
        <w:widowControl w:val="0"/>
        <w:shd w:val="clear" w:color="auto" w:fill="auto"/>
        <w:bidi w:val="0"/>
        <w:spacing w:before="0" w:after="80" w:line="326" w:lineRule="exact"/>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——专项作业。</w:t>
      </w:r>
    </w:p>
    <w:p>
      <w:pPr>
        <w:pStyle w:val="7"/>
        <w:keepNext w:val="0"/>
        <w:keepLines w:val="0"/>
        <w:widowControl w:val="0"/>
        <w:shd w:val="clear" w:color="auto" w:fill="auto"/>
        <w:bidi w:val="0"/>
        <w:spacing w:before="0" w:after="0" w:line="240" w:lineRule="auto"/>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[GB 7258—2012,</w:t>
      </w:r>
      <w:r>
        <w:rPr>
          <w:rFonts w:hint="eastAsia" w:ascii="宋体" w:hAnsi="宋体" w:eastAsia="宋体" w:cs="宋体"/>
          <w:color w:val="000000"/>
          <w:spacing w:val="0"/>
          <w:w w:val="100"/>
          <w:position w:val="0"/>
          <w:sz w:val="32"/>
          <w:szCs w:val="32"/>
        </w:rPr>
        <w:t xml:space="preserve">定义 </w:t>
      </w:r>
      <w:r>
        <w:rPr>
          <w:rFonts w:hint="eastAsia" w:ascii="宋体" w:hAnsi="宋体" w:eastAsia="宋体" w:cs="宋体"/>
          <w:color w:val="000000"/>
          <w:spacing w:val="0"/>
          <w:w w:val="100"/>
          <w:position w:val="0"/>
          <w:sz w:val="32"/>
          <w:szCs w:val="32"/>
          <w:lang w:val="en-US" w:eastAsia="en-US" w:bidi="en-US"/>
        </w:rPr>
        <w:t>3.3]</w:t>
      </w:r>
    </w:p>
    <w:p>
      <w:pPr>
        <w:pStyle w:val="7"/>
        <w:keepNext w:val="0"/>
        <w:keepLines w:val="0"/>
        <w:widowControl w:val="0"/>
        <w:shd w:val="clear" w:color="auto" w:fill="auto"/>
        <w:bidi w:val="0"/>
        <w:spacing w:before="0" w:after="80" w:line="326" w:lineRule="exact"/>
        <w:ind w:left="0" w:right="0" w:firstLine="0"/>
        <w:jc w:val="left"/>
        <w:rPr>
          <w:rFonts w:hint="eastAsia" w:ascii="宋体" w:hAnsi="宋体" w:eastAsia="宋体" w:cs="宋体"/>
          <w:sz w:val="32"/>
          <w:szCs w:val="32"/>
        </w:rPr>
      </w:pPr>
      <w:bookmarkStart w:id="17" w:name="bookmark17"/>
      <w:r>
        <w:rPr>
          <w:rFonts w:hint="eastAsia" w:ascii="宋体" w:hAnsi="宋体" w:eastAsia="宋体" w:cs="宋体"/>
          <w:color w:val="000000"/>
          <w:spacing w:val="0"/>
          <w:w w:val="100"/>
          <w:position w:val="0"/>
          <w:sz w:val="32"/>
          <w:szCs w:val="32"/>
          <w:lang w:val="en-US" w:eastAsia="en-US" w:bidi="en-US"/>
        </w:rPr>
        <w:t>3</w:t>
      </w:r>
      <w:bookmarkEnd w:id="17"/>
      <w:r>
        <w:rPr>
          <w:rFonts w:hint="eastAsia" w:ascii="宋体" w:hAnsi="宋体" w:eastAsia="宋体" w:cs="宋体"/>
          <w:color w:val="000000"/>
          <w:spacing w:val="0"/>
          <w:w w:val="100"/>
          <w:position w:val="0"/>
          <w:sz w:val="32"/>
          <w:szCs w:val="32"/>
          <w:lang w:val="en-US" w:eastAsia="en-US" w:bidi="en-US"/>
        </w:rPr>
        <w:t>.3</w:t>
      </w:r>
    </w:p>
    <w:p>
      <w:pPr>
        <w:pStyle w:val="19"/>
        <w:keepNext w:val="0"/>
        <w:keepLines w:val="0"/>
        <w:widowControl w:val="0"/>
        <w:shd w:val="clear" w:color="auto" w:fill="auto"/>
        <w:bidi w:val="0"/>
        <w:spacing w:before="0" w:after="80" w:line="240" w:lineRule="auto"/>
        <w:ind w:left="0" w:right="0"/>
        <w:jc w:val="left"/>
        <w:rPr>
          <w:rFonts w:hint="eastAsia" w:ascii="宋体" w:hAnsi="宋体" w:eastAsia="宋体" w:cs="宋体"/>
          <w:sz w:val="32"/>
          <w:szCs w:val="32"/>
        </w:rPr>
      </w:pPr>
      <w:r>
        <w:rPr>
          <w:rFonts w:hint="eastAsia" w:ascii="宋体" w:hAnsi="宋体" w:eastAsia="宋体" w:cs="宋体"/>
          <w:b w:val="0"/>
          <w:bCs w:val="0"/>
          <w:color w:val="000000"/>
          <w:spacing w:val="0"/>
          <w:w w:val="100"/>
          <w:position w:val="0"/>
          <w:sz w:val="32"/>
          <w:szCs w:val="32"/>
          <w:lang w:val="zh-TW" w:eastAsia="zh-TW" w:bidi="zh-TW"/>
        </w:rPr>
        <w:t xml:space="preserve">日常维护 </w:t>
      </w:r>
      <w:r>
        <w:rPr>
          <w:rFonts w:hint="eastAsia" w:ascii="宋体" w:hAnsi="宋体" w:eastAsia="宋体" w:cs="宋体"/>
          <w:color w:val="000000"/>
          <w:spacing w:val="0"/>
          <w:w w:val="100"/>
          <w:position w:val="0"/>
          <w:sz w:val="32"/>
          <w:szCs w:val="32"/>
          <w:lang w:val="en-US" w:eastAsia="en-US" w:bidi="en-US"/>
        </w:rPr>
        <w:t>daily maintenance</w:t>
      </w:r>
    </w:p>
    <w:p>
      <w:pPr>
        <w:pStyle w:val="7"/>
        <w:keepNext w:val="0"/>
        <w:keepLines w:val="0"/>
        <w:widowControl w:val="0"/>
        <w:shd w:val="clear" w:color="auto" w:fill="auto"/>
        <w:bidi w:val="0"/>
        <w:spacing w:before="0" w:after="80" w:line="240" w:lineRule="auto"/>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以清洁、补给和安全性能检视为中心内容的维护作业。</w:t>
      </w:r>
    </w:p>
    <w:p>
      <w:pPr>
        <w:pStyle w:val="7"/>
        <w:keepNext w:val="0"/>
        <w:keepLines w:val="0"/>
        <w:widowControl w:val="0"/>
        <w:shd w:val="clear" w:color="auto" w:fill="auto"/>
        <w:bidi w:val="0"/>
        <w:spacing w:before="0" w:after="80" w:line="240" w:lineRule="auto"/>
        <w:ind w:left="0" w:right="0" w:firstLine="4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[GB/T 5624—2005,</w:t>
      </w:r>
      <w:r>
        <w:rPr>
          <w:rFonts w:hint="eastAsia" w:ascii="宋体" w:hAnsi="宋体" w:eastAsia="宋体" w:cs="宋体"/>
          <w:color w:val="000000"/>
          <w:spacing w:val="0"/>
          <w:w w:val="100"/>
          <w:position w:val="0"/>
          <w:sz w:val="32"/>
          <w:szCs w:val="32"/>
        </w:rPr>
        <w:t xml:space="preserve">定义 </w:t>
      </w:r>
      <w:r>
        <w:rPr>
          <w:rFonts w:hint="eastAsia" w:ascii="宋体" w:hAnsi="宋体" w:eastAsia="宋体" w:cs="宋体"/>
          <w:color w:val="000000"/>
          <w:spacing w:val="0"/>
          <w:w w:val="100"/>
          <w:position w:val="0"/>
          <w:sz w:val="32"/>
          <w:szCs w:val="32"/>
          <w:lang w:val="en-US" w:eastAsia="en-US" w:bidi="en-US"/>
        </w:rPr>
        <w:t>2.3.1.3.1]</w:t>
      </w:r>
    </w:p>
    <w:p>
      <w:pPr>
        <w:pStyle w:val="7"/>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32"/>
          <w:szCs w:val="32"/>
        </w:rPr>
      </w:pPr>
      <w:bookmarkStart w:id="18" w:name="bookmark18"/>
      <w:r>
        <w:rPr>
          <w:rFonts w:hint="eastAsia" w:ascii="宋体" w:hAnsi="宋体" w:eastAsia="宋体" w:cs="宋体"/>
          <w:color w:val="000000"/>
          <w:spacing w:val="0"/>
          <w:w w:val="100"/>
          <w:position w:val="0"/>
          <w:sz w:val="32"/>
          <w:szCs w:val="32"/>
          <w:lang w:val="en-US" w:eastAsia="en-US" w:bidi="en-US"/>
        </w:rPr>
        <w:t>3</w:t>
      </w:r>
      <w:bookmarkEnd w:id="18"/>
      <w:r>
        <w:rPr>
          <w:rFonts w:hint="eastAsia" w:ascii="宋体" w:hAnsi="宋体" w:eastAsia="宋体" w:cs="宋体"/>
          <w:color w:val="000000"/>
          <w:spacing w:val="0"/>
          <w:w w:val="100"/>
          <w:position w:val="0"/>
          <w:sz w:val="32"/>
          <w:szCs w:val="32"/>
          <w:lang w:val="en-US" w:eastAsia="en-US" w:bidi="en-US"/>
        </w:rPr>
        <w:t>.4</w:t>
      </w:r>
    </w:p>
    <w:p>
      <w:pPr>
        <w:pStyle w:val="19"/>
        <w:keepNext w:val="0"/>
        <w:keepLines w:val="0"/>
        <w:widowControl w:val="0"/>
        <w:shd w:val="clear" w:color="auto" w:fill="auto"/>
        <w:bidi w:val="0"/>
        <w:spacing w:before="0" w:after="0" w:line="319" w:lineRule="exact"/>
        <w:ind w:left="0" w:right="0"/>
        <w:jc w:val="both"/>
        <w:rPr>
          <w:rFonts w:hint="eastAsia" w:ascii="宋体" w:hAnsi="宋体" w:eastAsia="宋体" w:cs="宋体"/>
          <w:sz w:val="32"/>
          <w:szCs w:val="32"/>
        </w:rPr>
      </w:pPr>
      <w:r>
        <w:rPr>
          <w:rFonts w:hint="eastAsia" w:ascii="宋体" w:hAnsi="宋体" w:eastAsia="宋体" w:cs="宋体"/>
          <w:b w:val="0"/>
          <w:bCs w:val="0"/>
          <w:color w:val="000000"/>
          <w:spacing w:val="0"/>
          <w:w w:val="100"/>
          <w:position w:val="0"/>
          <w:sz w:val="32"/>
          <w:szCs w:val="32"/>
          <w:lang w:val="en-US" w:eastAsia="en-US" w:bidi="en-US"/>
        </w:rPr>
        <w:t>—</w:t>
      </w:r>
      <w:r>
        <w:rPr>
          <w:rFonts w:hint="eastAsia" w:ascii="宋体" w:hAnsi="宋体" w:eastAsia="宋体" w:cs="宋体"/>
          <w:b w:val="0"/>
          <w:bCs w:val="0"/>
          <w:color w:val="000000"/>
          <w:spacing w:val="0"/>
          <w:w w:val="100"/>
          <w:position w:val="0"/>
          <w:sz w:val="32"/>
          <w:szCs w:val="32"/>
          <w:lang w:val="zh-TW" w:eastAsia="zh-TW" w:bidi="zh-TW"/>
        </w:rPr>
        <w:t xml:space="preserve">级维护 </w:t>
      </w:r>
      <w:r>
        <w:rPr>
          <w:rFonts w:hint="eastAsia" w:ascii="宋体" w:hAnsi="宋体" w:eastAsia="宋体" w:cs="宋体"/>
          <w:color w:val="000000"/>
          <w:spacing w:val="0"/>
          <w:w w:val="100"/>
          <w:position w:val="0"/>
          <w:sz w:val="32"/>
          <w:szCs w:val="32"/>
          <w:lang w:val="en-US" w:eastAsia="en-US" w:bidi="en-US"/>
        </w:rPr>
        <w:t>elementary maintenance</w:t>
      </w:r>
    </w:p>
    <w:p>
      <w:pPr>
        <w:pStyle w:val="7"/>
        <w:keepNext w:val="0"/>
        <w:keepLines w:val="0"/>
        <w:widowControl w:val="0"/>
        <w:shd w:val="clear" w:color="auto" w:fill="auto"/>
        <w:bidi w:val="0"/>
        <w:spacing w:before="0" w:after="60" w:line="319" w:lineRule="exact"/>
        <w:ind w:left="0" w:right="0" w:firstLine="46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除日常维护作业外，以润滑、紧固为作业中心内容，并检查有关制动、操纵等系统中的安全部件的维 护作业。</w:t>
      </w:r>
    </w:p>
    <w:p>
      <w:pPr>
        <w:pStyle w:val="7"/>
        <w:keepNext w:val="0"/>
        <w:keepLines w:val="0"/>
        <w:widowControl w:val="0"/>
        <w:shd w:val="clear" w:color="auto" w:fill="auto"/>
        <w:bidi w:val="0"/>
        <w:spacing w:before="0" w:after="60" w:line="240" w:lineRule="auto"/>
        <w:ind w:left="0" w:right="0" w:firstLine="46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[GB/T 5624—2005,</w:t>
      </w:r>
      <w:r>
        <w:rPr>
          <w:rFonts w:hint="eastAsia" w:ascii="宋体" w:hAnsi="宋体" w:eastAsia="宋体" w:cs="宋体"/>
          <w:color w:val="000000"/>
          <w:spacing w:val="0"/>
          <w:w w:val="100"/>
          <w:position w:val="0"/>
          <w:sz w:val="32"/>
          <w:szCs w:val="32"/>
        </w:rPr>
        <w:t xml:space="preserve">定义 </w:t>
      </w:r>
      <w:r>
        <w:rPr>
          <w:rFonts w:hint="eastAsia" w:ascii="宋体" w:hAnsi="宋体" w:eastAsia="宋体" w:cs="宋体"/>
          <w:color w:val="000000"/>
          <w:spacing w:val="0"/>
          <w:w w:val="100"/>
          <w:position w:val="0"/>
          <w:sz w:val="32"/>
          <w:szCs w:val="32"/>
          <w:lang w:val="en-US" w:eastAsia="en-US" w:bidi="en-US"/>
        </w:rPr>
        <w:t>2.3.L3.2.1]</w:t>
      </w:r>
    </w:p>
    <w:p>
      <w:pPr>
        <w:pStyle w:val="7"/>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32"/>
          <w:szCs w:val="32"/>
        </w:rPr>
      </w:pPr>
      <w:bookmarkStart w:id="19" w:name="bookmark19"/>
      <w:r>
        <w:rPr>
          <w:rFonts w:hint="eastAsia" w:ascii="宋体" w:hAnsi="宋体" w:eastAsia="宋体" w:cs="宋体"/>
          <w:color w:val="000000"/>
          <w:spacing w:val="0"/>
          <w:w w:val="100"/>
          <w:position w:val="0"/>
          <w:sz w:val="32"/>
          <w:szCs w:val="32"/>
          <w:lang w:val="en-US" w:eastAsia="en-US" w:bidi="en-US"/>
        </w:rPr>
        <w:t>3</w:t>
      </w:r>
      <w:bookmarkEnd w:id="19"/>
      <w:r>
        <w:rPr>
          <w:rFonts w:hint="eastAsia" w:ascii="宋体" w:hAnsi="宋体" w:eastAsia="宋体" w:cs="宋体"/>
          <w:color w:val="000000"/>
          <w:spacing w:val="0"/>
          <w:w w:val="100"/>
          <w:position w:val="0"/>
          <w:sz w:val="32"/>
          <w:szCs w:val="32"/>
          <w:lang w:val="en-US" w:eastAsia="en-US" w:bidi="en-US"/>
        </w:rPr>
        <w:t>.5</w:t>
      </w:r>
    </w:p>
    <w:p>
      <w:pPr>
        <w:pStyle w:val="19"/>
        <w:keepNext w:val="0"/>
        <w:keepLines w:val="0"/>
        <w:widowControl w:val="0"/>
        <w:shd w:val="clear" w:color="auto" w:fill="auto"/>
        <w:bidi w:val="0"/>
        <w:spacing w:before="0" w:after="0" w:line="317" w:lineRule="exact"/>
        <w:ind w:left="0" w:right="0"/>
        <w:jc w:val="both"/>
        <w:rPr>
          <w:rFonts w:hint="eastAsia" w:ascii="宋体" w:hAnsi="宋体" w:eastAsia="宋体" w:cs="宋体"/>
          <w:sz w:val="32"/>
          <w:szCs w:val="32"/>
        </w:rPr>
      </w:pPr>
      <w:r>
        <w:rPr>
          <w:rFonts w:hint="eastAsia" w:ascii="宋体" w:hAnsi="宋体" w:eastAsia="宋体" w:cs="宋体"/>
          <w:b w:val="0"/>
          <w:bCs w:val="0"/>
          <w:color w:val="000000"/>
          <w:spacing w:val="0"/>
          <w:w w:val="100"/>
          <w:position w:val="0"/>
          <w:sz w:val="32"/>
          <w:szCs w:val="32"/>
          <w:lang w:val="zh-TW" w:eastAsia="zh-TW" w:bidi="zh-TW"/>
        </w:rPr>
        <w:t xml:space="preserve">二级维护 </w:t>
      </w:r>
      <w:r>
        <w:rPr>
          <w:rFonts w:hint="eastAsia" w:ascii="宋体" w:hAnsi="宋体" w:eastAsia="宋体" w:cs="宋体"/>
          <w:color w:val="000000"/>
          <w:spacing w:val="0"/>
          <w:w w:val="100"/>
          <w:position w:val="0"/>
          <w:sz w:val="32"/>
          <w:szCs w:val="32"/>
          <w:lang w:val="en-US" w:eastAsia="en-US" w:bidi="en-US"/>
        </w:rPr>
        <w:t>complete maintenance</w:t>
      </w:r>
    </w:p>
    <w:p>
      <w:pPr>
        <w:pStyle w:val="7"/>
        <w:keepNext w:val="0"/>
        <w:keepLines w:val="0"/>
        <w:widowControl w:val="0"/>
        <w:shd w:val="clear" w:color="auto" w:fill="auto"/>
        <w:bidi w:val="0"/>
        <w:spacing w:before="0" w:after="60" w:line="317" w:lineRule="exact"/>
        <w:ind w:left="0" w:right="0" w:firstLine="46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除一级维护作业外，以检查、调整制动系、转向操纵系、悬架等安全部件，并拆检轮胎，进行轮胎换 位，检査调整发动机工作状况和汽车排放相关系统等为主的维护作业。</w:t>
      </w:r>
    </w:p>
    <w:p>
      <w:pPr>
        <w:pStyle w:val="7"/>
        <w:keepNext w:val="0"/>
        <w:keepLines w:val="0"/>
        <w:widowControl w:val="0"/>
        <w:shd w:val="clear" w:color="auto" w:fill="auto"/>
        <w:bidi w:val="0"/>
        <w:spacing w:before="0" w:after="300" w:line="240" w:lineRule="auto"/>
        <w:ind w:left="0" w:right="0" w:firstLine="46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[GB/T 5624—2005</w:t>
      </w:r>
      <w:r>
        <w:rPr>
          <w:rFonts w:hint="eastAsia" w:ascii="宋体" w:hAnsi="宋体" w:eastAsia="宋体" w:cs="宋体"/>
          <w:color w:val="000000"/>
          <w:spacing w:val="0"/>
          <w:w w:val="100"/>
          <w:position w:val="0"/>
          <w:sz w:val="32"/>
          <w:szCs w:val="32"/>
        </w:rPr>
        <w:t xml:space="preserve">，定义 </w:t>
      </w:r>
      <w:r>
        <w:rPr>
          <w:rFonts w:hint="eastAsia" w:ascii="宋体" w:hAnsi="宋体" w:eastAsia="宋体" w:cs="宋体"/>
          <w:color w:val="000000"/>
          <w:spacing w:val="0"/>
          <w:w w:val="100"/>
          <w:position w:val="0"/>
          <w:sz w:val="32"/>
          <w:szCs w:val="32"/>
          <w:lang w:val="en-US" w:eastAsia="en-US" w:bidi="en-US"/>
        </w:rPr>
        <w:t>2.3.L3.2.2]</w:t>
      </w:r>
    </w:p>
    <w:p>
      <w:pPr>
        <w:pStyle w:val="7"/>
        <w:keepNext w:val="0"/>
        <w:keepLines w:val="0"/>
        <w:widowControl w:val="0"/>
        <w:shd w:val="clear" w:color="auto" w:fill="auto"/>
        <w:bidi w:val="0"/>
        <w:spacing w:before="0" w:after="240" w:line="318"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4</w:t>
      </w:r>
      <w:r>
        <w:rPr>
          <w:rFonts w:hint="eastAsia" w:ascii="宋体" w:hAnsi="宋体" w:eastAsia="宋体" w:cs="宋体"/>
          <w:color w:val="000000"/>
          <w:spacing w:val="0"/>
          <w:w w:val="100"/>
          <w:position w:val="0"/>
          <w:sz w:val="32"/>
          <w:szCs w:val="32"/>
        </w:rPr>
        <w:t>汽车维护的分级和周期</w:t>
      </w:r>
    </w:p>
    <w:p>
      <w:pPr>
        <w:pStyle w:val="7"/>
        <w:keepNext w:val="0"/>
        <w:keepLines w:val="0"/>
        <w:widowControl w:val="0"/>
        <w:shd w:val="clear" w:color="auto" w:fill="auto"/>
        <w:bidi w:val="0"/>
        <w:spacing w:before="0" w:after="120" w:line="318"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4.1</w:t>
      </w:r>
      <w:r>
        <w:rPr>
          <w:rFonts w:hint="eastAsia" w:ascii="宋体" w:hAnsi="宋体" w:eastAsia="宋体" w:cs="宋体"/>
          <w:color w:val="000000"/>
          <w:spacing w:val="0"/>
          <w:w w:val="100"/>
          <w:position w:val="0"/>
          <w:sz w:val="32"/>
          <w:szCs w:val="32"/>
        </w:rPr>
        <w:t>维护分级</w:t>
      </w:r>
    </w:p>
    <w:p>
      <w:pPr>
        <w:pStyle w:val="7"/>
        <w:keepNext w:val="0"/>
        <w:keepLines w:val="0"/>
        <w:widowControl w:val="0"/>
        <w:shd w:val="clear" w:color="auto" w:fill="auto"/>
        <w:bidi w:val="0"/>
        <w:spacing w:before="0" w:after="120" w:line="318" w:lineRule="exact"/>
        <w:ind w:left="0" w:right="0" w:firstLine="44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汽车维护分为日常维护、一级维护和二级维护°</w:t>
      </w:r>
    </w:p>
    <w:p>
      <w:pPr>
        <w:pStyle w:val="7"/>
        <w:keepNext w:val="0"/>
        <w:keepLines w:val="0"/>
        <w:widowControl w:val="0"/>
        <w:shd w:val="clear" w:color="auto" w:fill="auto"/>
        <w:bidi w:val="0"/>
        <w:spacing w:before="0" w:after="120" w:line="318"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4.2</w:t>
      </w:r>
      <w:r>
        <w:rPr>
          <w:rFonts w:hint="eastAsia" w:ascii="宋体" w:hAnsi="宋体" w:eastAsia="宋体" w:cs="宋体"/>
          <w:color w:val="000000"/>
          <w:spacing w:val="0"/>
          <w:w w:val="100"/>
          <w:position w:val="0"/>
          <w:sz w:val="32"/>
          <w:szCs w:val="32"/>
        </w:rPr>
        <w:t>维护周期</w:t>
      </w:r>
    </w:p>
    <w:p>
      <w:pPr>
        <w:pStyle w:val="7"/>
        <w:keepNext w:val="0"/>
        <w:keepLines w:val="0"/>
        <w:widowControl w:val="0"/>
        <w:shd w:val="clear" w:color="auto" w:fill="auto"/>
        <w:bidi w:val="0"/>
        <w:spacing w:before="0" w:after="120" w:line="318"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4.2.1</w:t>
      </w:r>
      <w:r>
        <w:rPr>
          <w:rFonts w:hint="eastAsia" w:ascii="宋体" w:hAnsi="宋体" w:eastAsia="宋体" w:cs="宋体"/>
          <w:color w:val="000000"/>
          <w:spacing w:val="0"/>
          <w:w w:val="100"/>
          <w:position w:val="0"/>
          <w:sz w:val="32"/>
          <w:szCs w:val="32"/>
        </w:rPr>
        <w:t>日常维护周期</w:t>
      </w:r>
    </w:p>
    <w:p>
      <w:pPr>
        <w:pStyle w:val="7"/>
        <w:keepNext w:val="0"/>
        <w:keepLines w:val="0"/>
        <w:widowControl w:val="0"/>
        <w:shd w:val="clear" w:color="auto" w:fill="auto"/>
        <w:bidi w:val="0"/>
        <w:spacing w:before="0" w:after="120" w:line="318" w:lineRule="exact"/>
        <w:ind w:left="0" w:right="0" w:firstLine="44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日常维护周期为出车前、行车中和收车后。</w:t>
      </w:r>
    </w:p>
    <w:p>
      <w:pPr>
        <w:pStyle w:val="7"/>
        <w:keepNext w:val="0"/>
        <w:keepLines w:val="0"/>
        <w:widowControl w:val="0"/>
        <w:shd w:val="clear" w:color="auto" w:fill="auto"/>
        <w:bidi w:val="0"/>
        <w:spacing w:before="0" w:after="120" w:line="318"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 xml:space="preserve">4.2.2 </w:t>
      </w:r>
      <w:r>
        <w:rPr>
          <w:rFonts w:hint="eastAsia" w:ascii="宋体" w:hAnsi="宋体" w:eastAsia="宋体" w:cs="宋体"/>
          <w:color w:val="000000"/>
          <w:spacing w:val="0"/>
          <w:w w:val="100"/>
          <w:position w:val="0"/>
          <w:sz w:val="32"/>
          <w:szCs w:val="32"/>
        </w:rPr>
        <w:t>一级维护周期和二级维护周期</w:t>
      </w:r>
    </w:p>
    <w:p>
      <w:pPr>
        <w:pStyle w:val="7"/>
        <w:keepNext w:val="0"/>
        <w:keepLines w:val="0"/>
        <w:widowControl w:val="0"/>
        <w:shd w:val="clear" w:color="auto" w:fill="auto"/>
        <w:bidi w:val="0"/>
        <w:spacing w:before="0" w:after="0" w:line="324" w:lineRule="exact"/>
        <w:ind w:left="0" w:right="0" w:firstLine="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4.2.2.</w:t>
      </w:r>
      <w:r>
        <w:rPr>
          <w:rFonts w:hint="eastAsia" w:ascii="宋体" w:hAnsi="宋体" w:eastAsia="宋体" w:cs="宋体"/>
          <w:color w:val="000000"/>
          <w:spacing w:val="0"/>
          <w:w w:val="100"/>
          <w:position w:val="0"/>
          <w:sz w:val="32"/>
          <w:szCs w:val="32"/>
        </w:rPr>
        <w:t>1</w:t>
      </w:r>
      <w:r>
        <w:rPr>
          <w:rFonts w:hint="eastAsia" w:ascii="宋体" w:hAnsi="宋体" w:eastAsia="宋体" w:cs="宋体"/>
          <w:color w:val="000000"/>
          <w:spacing w:val="0"/>
          <w:w w:val="100"/>
          <w:position w:val="0"/>
          <w:sz w:val="32"/>
          <w:szCs w:val="32"/>
        </w:rPr>
        <w:t>汽车一级维护、二级维护周期的确定应以行驶里程间隔为基本依据，行驶里程间隔执行车辆维 修资料等有关技术文件的规定。</w:t>
      </w:r>
    </w:p>
    <w:p>
      <w:pPr>
        <w:pStyle w:val="7"/>
        <w:keepNext w:val="0"/>
        <w:keepLines w:val="0"/>
        <w:widowControl w:val="0"/>
        <w:shd w:val="clear" w:color="auto" w:fill="auto"/>
        <w:bidi w:val="0"/>
        <w:spacing w:before="0" w:after="300" w:line="302" w:lineRule="exact"/>
        <w:ind w:left="0" w:right="0" w:firstLine="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4.2.2.2</w:t>
      </w:r>
      <w:r>
        <w:rPr>
          <w:rFonts w:hint="eastAsia" w:ascii="宋体" w:hAnsi="宋体" w:eastAsia="宋体" w:cs="宋体"/>
          <w:color w:val="000000"/>
          <w:spacing w:val="0"/>
          <w:w w:val="100"/>
          <w:position w:val="0"/>
          <w:sz w:val="32"/>
          <w:szCs w:val="32"/>
        </w:rPr>
        <w:t xml:space="preserve">对于不便用行驶里程间隔统计、考核的汽车，可用行驶时间间隔确定一级维护、二级维护周期。 </w:t>
      </w:r>
      <w:r>
        <w:rPr>
          <w:rFonts w:hint="eastAsia" w:ascii="宋体" w:hAnsi="宋体" w:eastAsia="宋体" w:cs="宋体"/>
          <w:color w:val="000000"/>
          <w:spacing w:val="0"/>
          <w:w w:val="100"/>
          <w:position w:val="0"/>
          <w:sz w:val="32"/>
          <w:szCs w:val="32"/>
          <w:lang w:val="en-US" w:eastAsia="en-US" w:bidi="en-US"/>
        </w:rPr>
        <w:t>&lt;2.2.3</w:t>
      </w:r>
      <w:r>
        <w:rPr>
          <w:rFonts w:hint="eastAsia" w:ascii="宋体" w:hAnsi="宋体" w:eastAsia="宋体" w:cs="宋体"/>
          <w:color w:val="000000"/>
          <w:spacing w:val="0"/>
          <w:w w:val="100"/>
          <w:position w:val="0"/>
          <w:sz w:val="32"/>
          <w:szCs w:val="32"/>
        </w:rPr>
        <w:t>道路运输车辆一级维护、二级维护推荐周期参见附录</w:t>
      </w:r>
      <w:r>
        <w:rPr>
          <w:rFonts w:hint="eastAsia" w:ascii="宋体" w:hAnsi="宋体" w:eastAsia="宋体" w:cs="宋体"/>
          <w:color w:val="000000"/>
          <w:spacing w:val="0"/>
          <w:w w:val="100"/>
          <w:position w:val="0"/>
          <w:sz w:val="32"/>
          <w:szCs w:val="32"/>
          <w:lang w:val="en-US" w:eastAsia="en-US" w:bidi="en-US"/>
        </w:rPr>
        <w:t>A</w:t>
      </w:r>
      <w:r>
        <w:rPr>
          <w:rFonts w:hint="eastAsia" w:ascii="宋体" w:hAnsi="宋体" w:eastAsia="宋体" w:cs="宋体"/>
          <w:color w:val="000000"/>
          <w:spacing w:val="0"/>
          <w:w w:val="100"/>
          <w:position w:val="0"/>
          <w:sz w:val="32"/>
          <w:szCs w:val="32"/>
          <w:vertAlign w:val="subscript"/>
          <w:lang w:val="en-US" w:eastAsia="en-US" w:bidi="en-US"/>
        </w:rPr>
        <w:t>o</w:t>
      </w:r>
    </w:p>
    <w:p>
      <w:pPr>
        <w:pStyle w:val="7"/>
        <w:keepNext w:val="0"/>
        <w:keepLines w:val="0"/>
        <w:widowControl w:val="0"/>
        <w:shd w:val="clear" w:color="auto" w:fill="auto"/>
        <w:bidi w:val="0"/>
        <w:spacing w:before="0" w:after="240" w:line="318"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5</w:t>
      </w:r>
      <w:r>
        <w:rPr>
          <w:rFonts w:hint="eastAsia" w:ascii="宋体" w:hAnsi="宋体" w:eastAsia="宋体" w:cs="宋体"/>
          <w:color w:val="000000"/>
          <w:spacing w:val="0"/>
          <w:w w:val="100"/>
          <w:position w:val="0"/>
          <w:sz w:val="32"/>
          <w:szCs w:val="32"/>
        </w:rPr>
        <w:t>汽车维护作业要求</w:t>
      </w:r>
    </w:p>
    <w:p>
      <w:pPr>
        <w:pStyle w:val="7"/>
        <w:keepNext w:val="0"/>
        <w:keepLines w:val="0"/>
        <w:widowControl w:val="0"/>
        <w:shd w:val="clear" w:color="auto" w:fill="auto"/>
        <w:bidi w:val="0"/>
        <w:spacing w:before="0" w:after="120" w:line="318"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5.1</w:t>
      </w:r>
      <w:r>
        <w:rPr>
          <w:rFonts w:hint="eastAsia" w:ascii="宋体" w:hAnsi="宋体" w:eastAsia="宋体" w:cs="宋体"/>
          <w:color w:val="000000"/>
          <w:spacing w:val="0"/>
          <w:w w:val="100"/>
          <w:position w:val="0"/>
          <w:sz w:val="32"/>
          <w:szCs w:val="32"/>
        </w:rPr>
        <w:t>日常维护</w:t>
      </w:r>
    </w:p>
    <w:p>
      <w:pPr>
        <w:pStyle w:val="7"/>
        <w:keepNext w:val="0"/>
        <w:keepLines w:val="0"/>
        <w:widowControl w:val="0"/>
        <w:shd w:val="clear" w:color="auto" w:fill="auto"/>
        <w:bidi w:val="0"/>
        <w:spacing w:before="0" w:after="120" w:line="318" w:lineRule="exact"/>
        <w:ind w:left="0" w:right="0" w:firstLine="1539" w:firstLineChars="481"/>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日常维护作业项目及技术要求见表</w:t>
      </w:r>
      <w:r>
        <w:rPr>
          <w:rFonts w:hint="eastAsia" w:ascii="宋体" w:hAnsi="宋体" w:eastAsia="宋体" w:cs="宋体"/>
          <w:color w:val="000000"/>
          <w:spacing w:val="0"/>
          <w:w w:val="100"/>
          <w:position w:val="0"/>
          <w:sz w:val="32"/>
          <w:szCs w:val="32"/>
        </w:rPr>
        <w:t>1</w:t>
      </w:r>
      <w:r>
        <w:rPr>
          <w:rFonts w:hint="eastAsia" w:ascii="宋体" w:hAnsi="宋体" w:eastAsia="宋体" w:cs="宋体"/>
          <w:color w:val="000000"/>
          <w:spacing w:val="0"/>
          <w:w w:val="100"/>
          <w:position w:val="0"/>
          <w:sz w:val="32"/>
          <w:szCs w:val="32"/>
          <w:vertAlign w:val="subscript"/>
        </w:rPr>
        <w:t>0</w:t>
      </w:r>
    </w:p>
    <w:p>
      <w:pPr>
        <w:pStyle w:val="7"/>
        <w:keepNext w:val="0"/>
        <w:keepLines w:val="0"/>
        <w:widowControl w:val="0"/>
        <w:shd w:val="clear" w:color="auto" w:fill="auto"/>
        <w:bidi w:val="0"/>
        <w:spacing w:before="0" w:after="240" w:line="318" w:lineRule="exact"/>
        <w:ind w:left="0" w:right="0" w:firstLine="0"/>
        <w:jc w:val="center"/>
        <w:rPr>
          <w:rFonts w:hint="eastAsia" w:ascii="宋体" w:hAnsi="宋体" w:eastAsia="宋体" w:cs="宋体"/>
          <w:color w:val="000000"/>
          <w:spacing w:val="0"/>
          <w:w w:val="100"/>
          <w:position w:val="0"/>
          <w:sz w:val="32"/>
          <w:szCs w:val="32"/>
        </w:rPr>
      </w:pPr>
    </w:p>
    <w:p>
      <w:pPr>
        <w:pStyle w:val="7"/>
        <w:keepNext w:val="0"/>
        <w:keepLines w:val="0"/>
        <w:widowControl w:val="0"/>
        <w:shd w:val="clear" w:color="auto" w:fill="auto"/>
        <w:bidi w:val="0"/>
        <w:spacing w:before="0" w:after="240" w:line="318" w:lineRule="exact"/>
        <w:ind w:left="0" w:right="0" w:firstLine="0"/>
        <w:jc w:val="center"/>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表</w:t>
      </w:r>
      <w:r>
        <w:rPr>
          <w:rFonts w:hint="eastAsia" w:ascii="宋体" w:hAnsi="宋体" w:eastAsia="宋体" w:cs="宋体"/>
          <w:color w:val="000000"/>
          <w:spacing w:val="0"/>
          <w:w w:val="100"/>
          <w:position w:val="0"/>
          <w:sz w:val="32"/>
          <w:szCs w:val="32"/>
        </w:rPr>
        <w:t>1</w:t>
      </w:r>
      <w:r>
        <w:rPr>
          <w:rFonts w:hint="eastAsia" w:ascii="宋体" w:hAnsi="宋体" w:eastAsia="宋体" w:cs="宋体"/>
          <w:color w:val="000000"/>
          <w:spacing w:val="0"/>
          <w:w w:val="100"/>
          <w:position w:val="0"/>
          <w:sz w:val="32"/>
          <w:szCs w:val="32"/>
        </w:rPr>
        <w:t>日常维护作业项目及技术要求</w:t>
      </w:r>
    </w:p>
    <w:tbl>
      <w:tblPr>
        <w:tblStyle w:val="2"/>
        <w:tblW w:w="0" w:type="auto"/>
        <w:jc w:val="center"/>
        <w:tblLayout w:type="fixed"/>
        <w:tblCellMar>
          <w:top w:w="0" w:type="dxa"/>
          <w:left w:w="10" w:type="dxa"/>
          <w:bottom w:w="0" w:type="dxa"/>
          <w:right w:w="10" w:type="dxa"/>
        </w:tblCellMar>
      </w:tblPr>
      <w:tblGrid>
        <w:gridCol w:w="552"/>
        <w:gridCol w:w="1085"/>
        <w:gridCol w:w="2707"/>
        <w:gridCol w:w="3806"/>
        <w:gridCol w:w="1123"/>
      </w:tblGrid>
      <w:tr>
        <w:tblPrEx>
          <w:tblCellMar>
            <w:top w:w="0" w:type="dxa"/>
            <w:left w:w="10" w:type="dxa"/>
            <w:bottom w:w="0" w:type="dxa"/>
            <w:right w:w="10" w:type="dxa"/>
          </w:tblCellMar>
        </w:tblPrEx>
        <w:trPr>
          <w:trHeight w:val="37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序号</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作业项目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作业内容</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技术要求</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维护周期</w:t>
            </w:r>
          </w:p>
        </w:tc>
      </w:tr>
      <w:tr>
        <w:tblPrEx>
          <w:tblCellMar>
            <w:top w:w="0" w:type="dxa"/>
            <w:left w:w="10" w:type="dxa"/>
            <w:bottom w:w="0" w:type="dxa"/>
            <w:right w:w="10" w:type="dxa"/>
          </w:tblCellMar>
        </w:tblPrEx>
        <w:trPr>
          <w:trHeight w:val="1237"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1</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6"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车辆外观及 附属设施</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检查、清洁车身</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车身外观及客车车厢内部整洁，车窗玻璃齐全、 完好</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出车前或收 车后</w:t>
            </w:r>
          </w:p>
        </w:tc>
      </w:tr>
      <w:tr>
        <w:tblPrEx>
          <w:tblCellMar>
            <w:top w:w="0" w:type="dxa"/>
            <w:left w:w="10" w:type="dxa"/>
            <w:bottom w:w="0" w:type="dxa"/>
            <w:right w:w="10" w:type="dxa"/>
          </w:tblCellMar>
        </w:tblPrEx>
        <w:trPr>
          <w:trHeight w:val="810"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32"/>
                <w:szCs w:val="32"/>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检查后视镜，调整后视镜角度</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后视镜完好、无损毁，视野良好</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出车前</w:t>
            </w:r>
          </w:p>
        </w:tc>
      </w:tr>
      <w:tr>
        <w:tblPrEx>
          <w:tblCellMar>
            <w:top w:w="0" w:type="dxa"/>
            <w:left w:w="10" w:type="dxa"/>
            <w:bottom w:w="0" w:type="dxa"/>
            <w:right w:w="10" w:type="dxa"/>
          </w:tblCellMar>
        </w:tblPrEx>
        <w:trPr>
          <w:trHeight w:val="1411"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32"/>
                <w:szCs w:val="32"/>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检査灭火器、客车安全锤</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7"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灭火器配备数量及放置位置符合规定，且在有 效期内。客车安全锤配备数量及放置位置符合 规定</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6"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出车前或收 车后</w:t>
            </w:r>
          </w:p>
        </w:tc>
      </w:tr>
      <w:tr>
        <w:tblPrEx>
          <w:tblCellMar>
            <w:top w:w="0" w:type="dxa"/>
            <w:left w:w="10" w:type="dxa"/>
            <w:bottom w:w="0" w:type="dxa"/>
            <w:right w:w="10" w:type="dxa"/>
          </w:tblCellMar>
        </w:tblPrEx>
        <w:trPr>
          <w:trHeight w:val="629"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32"/>
                <w:szCs w:val="32"/>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检查安全带</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安全带固定可靠、功能有效</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8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出车前或收</w:t>
            </w:r>
          </w:p>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车后</w:t>
            </w:r>
          </w:p>
        </w:tc>
      </w:tr>
      <w:tr>
        <w:tblPrEx>
          <w:tblCellMar>
            <w:top w:w="0" w:type="dxa"/>
            <w:left w:w="10" w:type="dxa"/>
            <w:bottom w:w="0" w:type="dxa"/>
            <w:right w:w="10" w:type="dxa"/>
          </w:tblCellMar>
        </w:tblPrEx>
        <w:trPr>
          <w:trHeight w:val="370" w:hRule="exact"/>
          <w:jc w:val="center"/>
        </w:trPr>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32"/>
                <w:szCs w:val="32"/>
              </w:rPr>
            </w:pPr>
          </w:p>
        </w:tc>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检查风窗玻璃刮水器</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刮水器各挡位工作正常</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出车前</w:t>
            </w:r>
          </w:p>
        </w:tc>
      </w:tr>
    </w:tbl>
    <w:p>
      <w:pPr>
        <w:spacing w:line="1" w:lineRule="exact"/>
        <w:rPr>
          <w:rFonts w:hint="eastAsia" w:ascii="宋体" w:hAnsi="宋体" w:eastAsia="宋体" w:cs="宋体"/>
          <w:sz w:val="32"/>
          <w:szCs w:val="32"/>
        </w:rPr>
      </w:pPr>
      <w:r>
        <w:rPr>
          <w:rFonts w:hint="eastAsia" w:ascii="宋体" w:hAnsi="宋体" w:eastAsia="宋体" w:cs="宋体"/>
          <w:sz w:val="32"/>
          <w:szCs w:val="32"/>
        </w:rPr>
        <w:br w:type="page"/>
      </w:r>
    </w:p>
    <w:p>
      <w:pPr>
        <w:pStyle w:val="7"/>
        <w:keepNext w:val="0"/>
        <w:keepLines w:val="0"/>
        <w:widowControl w:val="0"/>
        <w:shd w:val="clear" w:color="auto" w:fill="auto"/>
        <w:bidi w:val="0"/>
        <w:spacing w:before="0" w:after="220" w:line="240" w:lineRule="auto"/>
        <w:ind w:left="0" w:right="0" w:firstLine="0"/>
        <w:jc w:val="center"/>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表</w:t>
      </w:r>
      <w:r>
        <w:rPr>
          <w:rFonts w:hint="eastAsia" w:ascii="宋体" w:hAnsi="宋体" w:eastAsia="宋体" w:cs="宋体"/>
          <w:color w:val="000000"/>
          <w:spacing w:val="0"/>
          <w:w w:val="100"/>
          <w:position w:val="0"/>
          <w:sz w:val="32"/>
          <w:szCs w:val="32"/>
          <w:lang w:val="en-US" w:eastAsia="en-US" w:bidi="en-US"/>
        </w:rPr>
        <w:t xml:space="preserve">1 </w:t>
      </w:r>
      <w:r>
        <w:rPr>
          <w:rFonts w:hint="eastAsia" w:ascii="宋体" w:hAnsi="宋体" w:eastAsia="宋体" w:cs="宋体"/>
          <w:color w:val="000000"/>
          <w:spacing w:val="0"/>
          <w:w w:val="100"/>
          <w:position w:val="0"/>
          <w:sz w:val="32"/>
          <w:szCs w:val="32"/>
          <w:lang w:val="en-US" w:eastAsia="en-US" w:bidi="en-US"/>
        </w:rPr>
        <w:t>（</w:t>
      </w:r>
      <w:r>
        <w:rPr>
          <w:rFonts w:hint="eastAsia" w:ascii="宋体" w:hAnsi="宋体" w:eastAsia="宋体" w:cs="宋体"/>
          <w:color w:val="000000"/>
          <w:spacing w:val="0"/>
          <w:w w:val="100"/>
          <w:position w:val="0"/>
          <w:sz w:val="32"/>
          <w:szCs w:val="32"/>
        </w:rPr>
        <w:t>续）</w:t>
      </w:r>
    </w:p>
    <w:tbl>
      <w:tblPr>
        <w:tblStyle w:val="2"/>
        <w:tblW w:w="0" w:type="auto"/>
        <w:jc w:val="center"/>
        <w:tblLayout w:type="fixed"/>
        <w:tblCellMar>
          <w:top w:w="0" w:type="dxa"/>
          <w:left w:w="10" w:type="dxa"/>
          <w:bottom w:w="0" w:type="dxa"/>
          <w:right w:w="10" w:type="dxa"/>
        </w:tblCellMar>
      </w:tblPr>
      <w:tblGrid>
        <w:gridCol w:w="552"/>
        <w:gridCol w:w="1085"/>
        <w:gridCol w:w="2717"/>
        <w:gridCol w:w="3811"/>
        <w:gridCol w:w="1118"/>
      </w:tblGrid>
      <w:tr>
        <w:tblPrEx>
          <w:tblCellMar>
            <w:top w:w="0" w:type="dxa"/>
            <w:left w:w="10" w:type="dxa"/>
            <w:bottom w:w="0" w:type="dxa"/>
            <w:right w:w="10" w:type="dxa"/>
          </w:tblCellMar>
        </w:tblPrEx>
        <w:trPr>
          <w:trHeight w:val="389"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作业项目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作业内容</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技术要求</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维护周期</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发动机</w:t>
            </w:r>
          </w:p>
        </w:tc>
        <w:tc>
          <w:tcPr>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检查发动机润滑油、冷却液液面 高度，视情补给</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油（液）面高度符合规定</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出车前</w:t>
            </w:r>
          </w:p>
        </w:tc>
      </w:tr>
      <w:tr>
        <w:tblPrEx>
          <w:tblCellMar>
            <w:top w:w="0" w:type="dxa"/>
            <w:left w:w="10" w:type="dxa"/>
            <w:bottom w:w="0" w:type="dxa"/>
            <w:right w:w="10" w:type="dxa"/>
          </w:tblCellMar>
        </w:tblPrEx>
        <w:trPr>
          <w:trHeight w:val="365"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制动系统自检</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自检正常，无制动报警灯闪亮</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出车前</w:t>
            </w:r>
          </w:p>
        </w:tc>
      </w:tr>
      <w:tr>
        <w:tblPrEx>
          <w:tblCellMar>
            <w:top w:w="0" w:type="dxa"/>
            <w:left w:w="10" w:type="dxa"/>
            <w:bottom w:w="0" w:type="dxa"/>
            <w:right w:w="10" w:type="dxa"/>
          </w:tblCellMar>
        </w:tblPrEx>
        <w:trPr>
          <w:trHeight w:val="365"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检查制动液液面高度，视情补给</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液面高度符合规定</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出车前</w:t>
            </w:r>
          </w:p>
        </w:tc>
      </w:tr>
      <w:tr>
        <w:tblPrEx>
          <w:tblCellMar>
            <w:top w:w="0" w:type="dxa"/>
            <w:left w:w="10" w:type="dxa"/>
            <w:bottom w:w="0" w:type="dxa"/>
            <w:right w:w="10" w:type="dxa"/>
          </w:tblCellMar>
        </w:tblPrEx>
        <w:trPr>
          <w:trHeight w:val="360"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检查行车制动、驻车制动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行车制动、驻车制动功能正常</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出车前</w:t>
            </w:r>
          </w:p>
        </w:tc>
      </w:tr>
      <w:tr>
        <w:tblPrEx>
          <w:tblCellMar>
            <w:top w:w="0" w:type="dxa"/>
            <w:left w:w="10" w:type="dxa"/>
            <w:bottom w:w="0" w:type="dxa"/>
            <w:right w:w="10" w:type="dxa"/>
          </w:tblCellMar>
        </w:tblPrEx>
        <w:trPr>
          <w:trHeight w:val="638"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车轮及轮胎</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检查轮胎外观、气压</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6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轮胎表面无破裂、凸起、异物刺入及异常磨损， 轮胎气压符合规定</w:t>
            </w:r>
          </w:p>
        </w:tc>
        <w:tc>
          <w:tcPr>
            <w:vMerge w:val="restart"/>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1"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出车前、行 车中</w:t>
            </w:r>
          </w:p>
        </w:tc>
      </w:tr>
      <w:tr>
        <w:tblPrEx>
          <w:tblCellMar>
            <w:top w:w="0" w:type="dxa"/>
            <w:left w:w="10" w:type="dxa"/>
            <w:bottom w:w="0" w:type="dxa"/>
            <w:right w:w="10" w:type="dxa"/>
          </w:tblCellMar>
        </w:tblPrEx>
        <w:trPr>
          <w:trHeight w:val="360"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检查车轮螺栓、螺母</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齐全完好,无松动</w:t>
            </w:r>
          </w:p>
        </w:tc>
        <w:tc>
          <w:tcPr>
            <w:vMerge w:val="continue"/>
            <w:tcBorders>
              <w:left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r>
      <w:tr>
        <w:tblPrEx>
          <w:tblCellMar>
            <w:top w:w="0" w:type="dxa"/>
            <w:left w:w="10" w:type="dxa"/>
            <w:bottom w:w="0" w:type="dxa"/>
            <w:right w:w="10" w:type="dxa"/>
          </w:tblCellMar>
        </w:tblPrEx>
        <w:trPr>
          <w:trHeight w:val="365"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2"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照明、信号 指示装置 及仪表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检査前照灯</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前照灯完好、有效，表面清洁，远近光变换正常</w:t>
            </w:r>
          </w:p>
        </w:tc>
        <w:tc>
          <w:tcPr>
            <w:vMerge w:val="restart"/>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出车前</w:t>
            </w:r>
          </w:p>
        </w:tc>
      </w:tr>
      <w:tr>
        <w:tblPrEx>
          <w:tblCellMar>
            <w:top w:w="0" w:type="dxa"/>
            <w:left w:w="10" w:type="dxa"/>
            <w:bottom w:w="0" w:type="dxa"/>
            <w:right w:w="10" w:type="dxa"/>
          </w:tblCellMar>
        </w:tblPrEx>
        <w:trPr>
          <w:trHeight w:val="1132"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检查信号指示装置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5"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转向灯、制动灯、示廓灯、危险报警灯、雾灯、喇 叭、标志灯及反射器等信号指示装置完好有效， 表面清洁</w:t>
            </w:r>
          </w:p>
        </w:tc>
        <w:tc>
          <w:tcPr>
            <w:vMerge w:val="continue"/>
            <w:tcBorders>
              <w:left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r>
      <w:tr>
        <w:tblPrEx>
          <w:tblCellMar>
            <w:top w:w="0" w:type="dxa"/>
            <w:left w:w="10" w:type="dxa"/>
            <w:bottom w:w="0" w:type="dxa"/>
            <w:right w:w="10" w:type="dxa"/>
          </w:tblCellMar>
        </w:tblPrEx>
        <w:trPr>
          <w:trHeight w:val="634"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检查仪表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工作正常</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出车前、行 车中</w:t>
            </w:r>
          </w:p>
        </w:tc>
      </w:tr>
      <w:tr>
        <w:tblPrEx>
          <w:tblCellMar>
            <w:top w:w="0" w:type="dxa"/>
            <w:left w:w="10" w:type="dxa"/>
            <w:bottom w:w="0" w:type="dxa"/>
            <w:right w:w="10" w:type="dxa"/>
          </w:tblCellMar>
        </w:tblPrEx>
        <w:trPr>
          <w:trHeight w:val="384" w:hRule="exact"/>
          <w:jc w:val="center"/>
        </w:trPr>
        <w:tc>
          <w:tcPr>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4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w:t>
            </w:r>
            <w:r>
              <w:rPr>
                <w:rFonts w:hint="eastAsia" w:ascii="宋体" w:hAnsi="宋体" w:eastAsia="宋体" w:cs="宋体"/>
                <w:color w:val="000000"/>
                <w:spacing w:val="0"/>
                <w:w w:val="100"/>
                <w:position w:val="0"/>
                <w:sz w:val="24"/>
                <w:szCs w:val="24"/>
                <w:lang w:val="zh-CN" w:eastAsia="zh-CN" w:bidi="zh-CN"/>
              </w:rPr>
              <w:t>“符</w:t>
            </w:r>
            <w:r>
              <w:rPr>
                <w:rFonts w:hint="eastAsia" w:ascii="宋体" w:hAnsi="宋体" w:eastAsia="宋体" w:cs="宋体"/>
                <w:color w:val="000000"/>
                <w:spacing w:val="0"/>
                <w:w w:val="100"/>
                <w:position w:val="0"/>
                <w:sz w:val="24"/>
                <w:szCs w:val="24"/>
              </w:rPr>
              <w:t>合规定"指符合车辆维修资料等有关技术文件的规定，以下同。</w:t>
            </w:r>
          </w:p>
        </w:tc>
      </w:tr>
    </w:tbl>
    <w:p>
      <w:pPr>
        <w:widowControl w:val="0"/>
        <w:spacing w:after="379" w:line="1" w:lineRule="exact"/>
        <w:rPr>
          <w:rFonts w:hint="eastAsia" w:ascii="宋体" w:hAnsi="宋体" w:eastAsia="宋体" w:cs="宋体"/>
          <w:sz w:val="32"/>
          <w:szCs w:val="32"/>
        </w:rPr>
      </w:pPr>
    </w:p>
    <w:p>
      <w:pPr>
        <w:pStyle w:val="7"/>
        <w:keepNext w:val="0"/>
        <w:keepLines w:val="0"/>
        <w:widowControl w:val="0"/>
        <w:shd w:val="clear" w:color="auto" w:fill="auto"/>
        <w:bidi w:val="0"/>
        <w:spacing w:before="0" w:after="220" w:line="240" w:lineRule="auto"/>
        <w:ind w:left="0" w:right="0" w:firstLine="3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5.2 </w:t>
      </w:r>
      <w:r>
        <w:rPr>
          <w:rFonts w:hint="eastAsia" w:ascii="宋体" w:hAnsi="宋体" w:eastAsia="宋体" w:cs="宋体"/>
          <w:color w:val="000000"/>
          <w:spacing w:val="0"/>
          <w:w w:val="100"/>
          <w:position w:val="0"/>
          <w:sz w:val="24"/>
          <w:szCs w:val="24"/>
        </w:rPr>
        <w:t>一级维护</w:t>
      </w:r>
    </w:p>
    <w:p>
      <w:pPr>
        <w:pStyle w:val="7"/>
        <w:keepNext w:val="0"/>
        <w:keepLines w:val="0"/>
        <w:widowControl w:val="0"/>
        <w:shd w:val="clear" w:color="auto" w:fill="auto"/>
        <w:bidi w:val="0"/>
        <w:spacing w:before="0" w:after="220" w:line="240" w:lineRule="auto"/>
        <w:ind w:left="0" w:right="0" w:firstLine="74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一级维护基本作业项目及技术要求见表1及表2。</w:t>
      </w:r>
    </w:p>
    <w:p>
      <w:pPr>
        <w:pStyle w:val="7"/>
        <w:keepNext w:val="0"/>
        <w:keepLines w:val="0"/>
        <w:widowControl w:val="0"/>
        <w:shd w:val="clear" w:color="auto" w:fill="auto"/>
        <w:bidi w:val="0"/>
        <w:spacing w:before="0" w:after="22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表2 —级维护基本作业项目及技术要求</w:t>
      </w:r>
    </w:p>
    <w:tbl>
      <w:tblPr>
        <w:tblStyle w:val="2"/>
        <w:tblW w:w="0" w:type="auto"/>
        <w:jc w:val="center"/>
        <w:tblLayout w:type="fixed"/>
        <w:tblCellMar>
          <w:top w:w="0" w:type="dxa"/>
          <w:left w:w="10" w:type="dxa"/>
          <w:bottom w:w="0" w:type="dxa"/>
          <w:right w:w="10" w:type="dxa"/>
        </w:tblCellMar>
      </w:tblPr>
      <w:tblGrid>
        <w:gridCol w:w="552"/>
        <w:gridCol w:w="360"/>
        <w:gridCol w:w="1805"/>
        <w:gridCol w:w="3086"/>
        <w:gridCol w:w="3470"/>
      </w:tblGrid>
      <w:tr>
        <w:tblPrEx>
          <w:tblCellMar>
            <w:top w:w="0" w:type="dxa"/>
            <w:left w:w="10" w:type="dxa"/>
            <w:bottom w:w="0" w:type="dxa"/>
            <w:right w:w="10" w:type="dxa"/>
          </w:tblCellMar>
        </w:tblPrEx>
        <w:trPr>
          <w:trHeight w:val="37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W w:w="2165" w:type="dxa"/>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作业项目</w:t>
            </w:r>
          </w:p>
        </w:tc>
        <w:tc>
          <w:tcPr>
            <w:tcW w:w="3086"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作业内容</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技术要求</w:t>
            </w:r>
          </w:p>
        </w:tc>
      </w:tr>
      <w:tr>
        <w:tblPrEx>
          <w:tblCellMar>
            <w:top w:w="0" w:type="dxa"/>
            <w:left w:w="10" w:type="dxa"/>
            <w:bottom w:w="0" w:type="dxa"/>
            <w:right w:w="10" w:type="dxa"/>
          </w:tblCellMar>
        </w:tblPrEx>
        <w:trPr>
          <w:trHeight w:val="907"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 动 机</w:t>
            </w:r>
          </w:p>
        </w:tc>
        <w:tc>
          <w:tcPr>
            <w:tcW w:w="1805"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6"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空气滤清器、机油滤 清器和燃油滤清器</w:t>
            </w:r>
          </w:p>
        </w:tc>
        <w:tc>
          <w:tcPr>
            <w:tcW w:w="3086"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清洁或更换</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5"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按规定的里程或时间清洁或更换滤清器。 滤清器应清洁，衬垫无残缺，滤芯无破损。 滤清器安装牢固，密封良好</w:t>
            </w:r>
          </w:p>
        </w:tc>
      </w:tr>
      <w:tr>
        <w:tblPrEx>
          <w:tblCellMar>
            <w:top w:w="0" w:type="dxa"/>
            <w:left w:w="10" w:type="dxa"/>
            <w:bottom w:w="0" w:type="dxa"/>
            <w:right w:w="10" w:type="dxa"/>
          </w:tblCellMar>
        </w:tblPrEx>
        <w:trPr>
          <w:trHeight w:val="643"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W w:w="1805"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发动机润滑油及冷 却液</w:t>
            </w:r>
          </w:p>
        </w:tc>
        <w:tc>
          <w:tcPr>
            <w:tcW w:w="3086"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检查油（液）面高度，视情更换</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按规定的里程或时间更换润滑油、冷却液， 油（液）面高度符合规定</w:t>
            </w:r>
          </w:p>
        </w:tc>
      </w:tr>
      <w:tr>
        <w:tblPrEx>
          <w:tblCellMar>
            <w:top w:w="0" w:type="dxa"/>
            <w:left w:w="10" w:type="dxa"/>
            <w:bottom w:w="0" w:type="dxa"/>
            <w:right w:w="10" w:type="dxa"/>
          </w:tblCellMar>
        </w:tblPrEx>
        <w:trPr>
          <w:trHeight w:val="629"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5"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 向 系</w:t>
            </w:r>
          </w:p>
        </w:tc>
        <w:tc>
          <w:tcPr>
            <w:tcW w:w="1805"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部件连接</w:t>
            </w:r>
          </w:p>
        </w:tc>
        <w:tc>
          <w:tcPr>
            <w:tcW w:w="3086"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1"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检查、校紧万向节、横直拉杆、球头销 和转向节等部位连接螺栓、螺母</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各部件连接可靠</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W w:w="1805"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6"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转向器润滑油及转向 助力油</w:t>
            </w:r>
          </w:p>
        </w:tc>
        <w:tc>
          <w:tcPr>
            <w:tcW w:w="3086"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检查油面高度，视情更换</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按规定的里程或时间更换转向器润滑油及 转向助力油，油面高度符合规定</w:t>
            </w:r>
          </w:p>
        </w:tc>
      </w:tr>
      <w:tr>
        <w:tblPrEx>
          <w:tblCellMar>
            <w:top w:w="0" w:type="dxa"/>
            <w:left w:w="10" w:type="dxa"/>
            <w:bottom w:w="0" w:type="dxa"/>
            <w:right w:w="10" w:type="dxa"/>
          </w:tblCellMar>
        </w:tblPrEx>
        <w:trPr>
          <w:trHeight w:val="629"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 动 系</w:t>
            </w:r>
          </w:p>
        </w:tc>
        <w:tc>
          <w:tcPr>
            <w:tcW w:w="1805"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8"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制动管路、制动阀及 接头</w:t>
            </w:r>
          </w:p>
        </w:tc>
        <w:tc>
          <w:tcPr>
            <w:tcW w:w="3086"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检查制动管路、制动阀及接头，校紧 接头</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制动管路、制动阀固定可靠，接头紧固，无 漏气（油）现象</w:t>
            </w:r>
          </w:p>
        </w:tc>
      </w:tr>
      <w:tr>
        <w:tblPrEx>
          <w:tblCellMar>
            <w:top w:w="0" w:type="dxa"/>
            <w:left w:w="10" w:type="dxa"/>
            <w:bottom w:w="0" w:type="dxa"/>
            <w:right w:w="10" w:type="dxa"/>
          </w:tblCellMar>
        </w:tblPrEx>
        <w:trPr>
          <w:trHeight w:val="902"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W w:w="1805"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缓速器</w:t>
            </w:r>
          </w:p>
        </w:tc>
        <w:tc>
          <w:tcPr>
            <w:tcW w:w="3086"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1"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检查、校紧缓速器连接螺栓、螺母，检 查定子与转子间隙，清洁缓速器</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2"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缓速器连接紧固，定子与转子间隙符合规 定，缓速器外表、定子与转子间清洁，各插 接件与接头连接可靠</w:t>
            </w:r>
          </w:p>
        </w:tc>
      </w:tr>
      <w:tr>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7</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W w:w="1805"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储气筒</w:t>
            </w:r>
          </w:p>
        </w:tc>
        <w:tc>
          <w:tcPr>
            <w:tcW w:w="3086"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检查储气筒</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无积水及油污</w:t>
            </w:r>
          </w:p>
        </w:tc>
      </w:tr>
      <w:tr>
        <w:tblPrEx>
          <w:tblCellMar>
            <w:top w:w="0" w:type="dxa"/>
            <w:left w:w="10" w:type="dxa"/>
            <w:bottom w:w="0" w:type="dxa"/>
            <w:right w:w="10" w:type="dxa"/>
          </w:tblCellMar>
        </w:tblPrEx>
        <w:trPr>
          <w:trHeight w:val="686" w:hRule="exact"/>
          <w:jc w:val="center"/>
        </w:trPr>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8</w:t>
            </w:r>
          </w:p>
        </w:tc>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tcW w:w="1805" w:type="dxa"/>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制动液</w:t>
            </w:r>
          </w:p>
        </w:tc>
        <w:tc>
          <w:tcPr>
            <w:tcW w:w="3086" w:type="dxa"/>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检查液面高度，视情更换</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按规定的里程或时间更换制动液，液面高 度符合规定</w:t>
            </w:r>
          </w:p>
        </w:tc>
      </w:tr>
    </w:tbl>
    <w:p>
      <w:pPr>
        <w:spacing w:line="1" w:lineRule="exact"/>
        <w:rPr>
          <w:rFonts w:hint="eastAsia" w:ascii="宋体" w:hAnsi="宋体" w:eastAsia="宋体" w:cs="宋体"/>
          <w:sz w:val="32"/>
          <w:szCs w:val="32"/>
        </w:rPr>
      </w:pPr>
      <w:r>
        <w:rPr>
          <w:rFonts w:hint="eastAsia" w:ascii="宋体" w:hAnsi="宋体" w:eastAsia="宋体" w:cs="宋体"/>
          <w:sz w:val="32"/>
          <w:szCs w:val="32"/>
        </w:rPr>
        <w:br w:type="page"/>
      </w:r>
    </w:p>
    <w:p>
      <w:pPr>
        <w:pStyle w:val="25"/>
        <w:keepNext w:val="0"/>
        <w:keepLines w:val="0"/>
        <w:widowControl w:val="0"/>
        <w:shd w:val="clear" w:color="auto" w:fill="auto"/>
        <w:bidi w:val="0"/>
        <w:spacing w:before="0" w:after="0" w:line="240" w:lineRule="auto"/>
        <w:ind w:left="4166" w:right="0" w:firstLine="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表</w:t>
      </w:r>
      <w:r>
        <w:rPr>
          <w:rFonts w:hint="eastAsia" w:ascii="宋体" w:hAnsi="宋体" w:eastAsia="宋体" w:cs="宋体"/>
          <w:color w:val="000000"/>
          <w:spacing w:val="0"/>
          <w:w w:val="100"/>
          <w:position w:val="0"/>
          <w:sz w:val="32"/>
          <w:szCs w:val="32"/>
          <w:lang w:val="en-US" w:eastAsia="en-US" w:bidi="en-US"/>
        </w:rPr>
        <w:t xml:space="preserve">2 </w:t>
      </w:r>
      <w:r>
        <w:rPr>
          <w:rFonts w:hint="eastAsia" w:ascii="宋体" w:hAnsi="宋体" w:eastAsia="宋体" w:cs="宋体"/>
          <w:color w:val="000000"/>
          <w:spacing w:val="0"/>
          <w:w w:val="100"/>
          <w:position w:val="0"/>
          <w:sz w:val="32"/>
          <w:szCs w:val="32"/>
          <w:lang w:val="en-US" w:eastAsia="en-US" w:bidi="en-US"/>
        </w:rPr>
        <w:t>（</w:t>
      </w:r>
      <w:r>
        <w:rPr>
          <w:rFonts w:hint="eastAsia" w:ascii="宋体" w:hAnsi="宋体" w:eastAsia="宋体" w:cs="宋体"/>
          <w:color w:val="000000"/>
          <w:spacing w:val="0"/>
          <w:w w:val="100"/>
          <w:position w:val="0"/>
          <w:sz w:val="32"/>
          <w:szCs w:val="32"/>
        </w:rPr>
        <w:t>续）</w:t>
      </w:r>
    </w:p>
    <w:tbl>
      <w:tblPr>
        <w:tblStyle w:val="2"/>
        <w:tblW w:w="0" w:type="auto"/>
        <w:jc w:val="center"/>
        <w:tblLayout w:type="fixed"/>
        <w:tblCellMar>
          <w:top w:w="0" w:type="dxa"/>
          <w:left w:w="10" w:type="dxa"/>
          <w:bottom w:w="0" w:type="dxa"/>
          <w:right w:w="10" w:type="dxa"/>
        </w:tblCellMar>
      </w:tblPr>
      <w:tblGrid>
        <w:gridCol w:w="557"/>
        <w:gridCol w:w="360"/>
        <w:gridCol w:w="1800"/>
        <w:gridCol w:w="3072"/>
        <w:gridCol w:w="3470"/>
      </w:tblGrid>
      <w:tr>
        <w:tblPrEx>
          <w:tblCellMar>
            <w:top w:w="0" w:type="dxa"/>
            <w:left w:w="10" w:type="dxa"/>
            <w:bottom w:w="0" w:type="dxa"/>
            <w:right w:w="10" w:type="dxa"/>
          </w:tblCellMar>
        </w:tblPrEx>
        <w:trPr>
          <w:trHeight w:val="384" w:hRule="exact"/>
          <w:jc w:val="center"/>
        </w:trPr>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作业项目</w:t>
            </w: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作业内容</w:t>
            </w:r>
          </w:p>
        </w:tc>
        <w:tc>
          <w:tcPr>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技术要求</w:t>
            </w:r>
          </w:p>
        </w:tc>
      </w:tr>
      <w:tr>
        <w:tblPrEx>
          <w:tblCellMar>
            <w:top w:w="0" w:type="dxa"/>
            <w:left w:w="10" w:type="dxa"/>
            <w:bottom w:w="0" w:type="dxa"/>
            <w:right w:w="10" w:type="dxa"/>
          </w:tblCellMar>
        </w:tblPrEx>
        <w:trPr>
          <w:trHeight w:val="73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9</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1"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传 动 系</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各连接部位</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检査、校紧变速器、传动轴、驱动桥壳、 传动轴支撑等部位连接螺栓、螺母</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各部位连接可靠，密封良好</w:t>
            </w:r>
          </w:p>
        </w:tc>
      </w:tr>
      <w:tr>
        <w:tblPrEx>
          <w:tblCellMar>
            <w:top w:w="0" w:type="dxa"/>
            <w:left w:w="10" w:type="dxa"/>
            <w:bottom w:w="0" w:type="dxa"/>
            <w:right w:w="10" w:type="dxa"/>
          </w:tblCellMar>
        </w:tblPrEx>
        <w:trPr>
          <w:trHeight w:val="72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10</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6"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变速器、主减速器和 差速器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清洁通气孔</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通气孔通畅</w:t>
            </w:r>
          </w:p>
        </w:tc>
      </w:tr>
      <w:tr>
        <w:tblPrEx>
          <w:tblCellMar>
            <w:top w:w="0" w:type="dxa"/>
            <w:left w:w="10" w:type="dxa"/>
            <w:bottom w:w="0" w:type="dxa"/>
            <w:right w:w="10" w:type="dxa"/>
          </w:tblCellMar>
        </w:tblPrEx>
        <w:trPr>
          <w:trHeight w:val="72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11</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6"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 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74"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车轮及半轴的螺栓、 螺母</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校紧车轮及半轴的螺栓、螺母</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扭紧力矩符合规定</w:t>
            </w:r>
          </w:p>
        </w:tc>
      </w:tr>
      <w:tr>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i/>
                <w:iCs/>
                <w:color w:val="000000"/>
                <w:spacing w:val="0"/>
                <w:w w:val="100"/>
                <w:position w:val="0"/>
                <w:sz w:val="24"/>
                <w:szCs w:val="24"/>
              </w:rPr>
              <w:t>12</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轮辖及压条挡圈</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检査轮網及压条挡圈</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轮網及压条挡圈无裂损及变形</w:t>
            </w:r>
          </w:p>
        </w:tc>
      </w:tr>
      <w:tr>
        <w:tblPrEx>
          <w:tblCellMar>
            <w:top w:w="0" w:type="dxa"/>
            <w:left w:w="10" w:type="dxa"/>
            <w:bottom w:w="0" w:type="dxa"/>
            <w:right w:w="10" w:type="dxa"/>
          </w:tblCellMar>
        </w:tblPrEx>
        <w:trPr>
          <w:trHeight w:val="99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13</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69"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其 他</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蓄电池</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检査蓄电池</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4"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液面高度符合规定，通气孔畅通，电桩、夹 头清洁、牢固，免维护蓄电池电量状况指示 正常</w:t>
            </w:r>
          </w:p>
        </w:tc>
      </w:tr>
      <w:tr>
        <w:tblPrEx>
          <w:tblCellMar>
            <w:top w:w="0" w:type="dxa"/>
            <w:left w:w="10" w:type="dxa"/>
            <w:bottom w:w="0" w:type="dxa"/>
            <w:right w:w="10" w:type="dxa"/>
          </w:tblCellMar>
        </w:tblPrEx>
        <w:trPr>
          <w:trHeight w:val="72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14</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防护装置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64"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检查侧防护装置及后防护装置，校紧 螺栓、螺母</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完好有效，安装牢固</w:t>
            </w:r>
          </w:p>
        </w:tc>
      </w:tr>
      <w:tr>
        <w:tblPrEx>
          <w:tblCellMar>
            <w:top w:w="0" w:type="dxa"/>
            <w:left w:w="10" w:type="dxa"/>
            <w:bottom w:w="0" w:type="dxa"/>
            <w:right w:w="10" w:type="dxa"/>
          </w:tblCellMar>
        </w:tblPrEx>
        <w:trPr>
          <w:trHeight w:val="998"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15</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全车润滑</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检査、润滑各润滑点</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5"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润滑嘴齐全有效，润滑良好。各润滑点防 尘罩齐全完好。集中润滑装置工作正常， 密封良好</w:t>
            </w:r>
          </w:p>
        </w:tc>
      </w:tr>
      <w:tr>
        <w:tblPrEx>
          <w:tblCellMar>
            <w:top w:w="0" w:type="dxa"/>
            <w:left w:w="10" w:type="dxa"/>
            <w:bottom w:w="0" w:type="dxa"/>
            <w:right w:w="10" w:type="dxa"/>
          </w:tblCellMar>
        </w:tblPrEx>
        <w:trPr>
          <w:trHeight w:val="384" w:hRule="exact"/>
          <w:jc w:val="center"/>
        </w:trPr>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16</w:t>
            </w:r>
          </w:p>
        </w:tc>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整车密封</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检查泄漏情况</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全车不漏油、不漏液、不漏气</w:t>
            </w:r>
          </w:p>
        </w:tc>
      </w:tr>
    </w:tbl>
    <w:p>
      <w:pPr>
        <w:widowControl w:val="0"/>
        <w:spacing w:after="259" w:line="1" w:lineRule="exact"/>
        <w:rPr>
          <w:rFonts w:hint="eastAsia" w:ascii="宋体" w:hAnsi="宋体" w:eastAsia="宋体" w:cs="宋体"/>
          <w:sz w:val="32"/>
          <w:szCs w:val="32"/>
        </w:rPr>
      </w:pPr>
    </w:p>
    <w:p>
      <w:pPr>
        <w:pStyle w:val="7"/>
        <w:keepNext w:val="0"/>
        <w:keepLines w:val="0"/>
        <w:widowControl w:val="0"/>
        <w:shd w:val="clear" w:color="auto" w:fill="auto"/>
        <w:bidi w:val="0"/>
        <w:spacing w:before="0" w:after="140" w:line="359"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5.3</w:t>
      </w:r>
      <w:r>
        <w:rPr>
          <w:rFonts w:hint="eastAsia" w:ascii="宋体" w:hAnsi="宋体" w:eastAsia="宋体" w:cs="宋体"/>
          <w:color w:val="000000"/>
          <w:spacing w:val="0"/>
          <w:w w:val="100"/>
          <w:position w:val="0"/>
          <w:sz w:val="32"/>
          <w:szCs w:val="32"/>
        </w:rPr>
        <w:t>二级维护</w:t>
      </w:r>
    </w:p>
    <w:p>
      <w:pPr>
        <w:pStyle w:val="7"/>
        <w:keepNext w:val="0"/>
        <w:keepLines w:val="0"/>
        <w:widowControl w:val="0"/>
        <w:shd w:val="clear" w:color="auto" w:fill="auto"/>
        <w:bidi w:val="0"/>
        <w:spacing w:before="0" w:after="140" w:line="359"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5.3J</w:t>
      </w:r>
      <w:r>
        <w:rPr>
          <w:rFonts w:hint="eastAsia" w:ascii="宋体" w:hAnsi="宋体" w:eastAsia="宋体" w:cs="宋体"/>
          <w:color w:val="000000"/>
          <w:spacing w:val="0"/>
          <w:w w:val="100"/>
          <w:position w:val="0"/>
          <w:sz w:val="32"/>
          <w:szCs w:val="32"/>
        </w:rPr>
        <w:t>二级维护基本要求</w:t>
      </w:r>
    </w:p>
    <w:p>
      <w:pPr>
        <w:pStyle w:val="7"/>
        <w:keepNext w:val="0"/>
        <w:keepLines w:val="0"/>
        <w:widowControl w:val="0"/>
        <w:shd w:val="clear" w:color="auto" w:fill="auto"/>
        <w:bidi w:val="0"/>
        <w:spacing w:before="0" w:after="0" w:line="359"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5.3.1.</w:t>
      </w:r>
      <w:r>
        <w:rPr>
          <w:rFonts w:hint="eastAsia" w:ascii="宋体" w:hAnsi="宋体" w:eastAsia="宋体" w:cs="宋体"/>
          <w:color w:val="000000"/>
          <w:spacing w:val="0"/>
          <w:w w:val="100"/>
          <w:position w:val="0"/>
          <w:sz w:val="32"/>
          <w:szCs w:val="32"/>
        </w:rPr>
        <w:t>1</w:t>
      </w:r>
      <w:r>
        <w:rPr>
          <w:rFonts w:hint="eastAsia" w:ascii="宋体" w:hAnsi="宋体" w:eastAsia="宋体" w:cs="宋体"/>
          <w:color w:val="000000"/>
          <w:spacing w:val="0"/>
          <w:w w:val="100"/>
          <w:position w:val="0"/>
          <w:sz w:val="32"/>
          <w:szCs w:val="32"/>
        </w:rPr>
        <w:t>二级维护作业流程参见附录</w:t>
      </w:r>
      <w:r>
        <w:rPr>
          <w:rFonts w:hint="eastAsia" w:ascii="宋体" w:hAnsi="宋体" w:eastAsia="宋体" w:cs="宋体"/>
          <w:color w:val="000000"/>
          <w:spacing w:val="0"/>
          <w:w w:val="100"/>
          <w:position w:val="0"/>
          <w:sz w:val="32"/>
          <w:szCs w:val="32"/>
          <w:lang w:val="en-US" w:eastAsia="en-US" w:bidi="en-US"/>
        </w:rPr>
        <w:t>B</w:t>
      </w:r>
      <w:r>
        <w:rPr>
          <w:rFonts w:hint="eastAsia" w:ascii="宋体" w:hAnsi="宋体" w:eastAsia="宋体" w:cs="宋体"/>
          <w:color w:val="000000"/>
          <w:spacing w:val="0"/>
          <w:w w:val="100"/>
          <w:position w:val="0"/>
          <w:sz w:val="32"/>
          <w:szCs w:val="32"/>
          <w:lang w:val="en-US" w:eastAsia="en-US" w:bidi="en-US"/>
        </w:rPr>
        <w:t>。</w:t>
      </w:r>
    </w:p>
    <w:p>
      <w:pPr>
        <w:pStyle w:val="7"/>
        <w:keepNext w:val="0"/>
        <w:keepLines w:val="0"/>
        <w:widowControl w:val="0"/>
        <w:shd w:val="clear" w:color="auto" w:fill="auto"/>
        <w:bidi w:val="0"/>
        <w:spacing w:before="0" w:after="0" w:line="359"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5.3.1.2</w:t>
      </w:r>
      <w:r>
        <w:rPr>
          <w:rFonts w:hint="eastAsia" w:ascii="宋体" w:hAnsi="宋体" w:eastAsia="宋体" w:cs="宋体"/>
          <w:color w:val="000000"/>
          <w:spacing w:val="0"/>
          <w:w w:val="100"/>
          <w:position w:val="0"/>
          <w:sz w:val="32"/>
          <w:szCs w:val="32"/>
        </w:rPr>
        <w:t>二级维护作业项目包括基本作业项目和附加作业项目，二级维护作业时一并进行。</w:t>
      </w:r>
    </w:p>
    <w:p>
      <w:pPr>
        <w:pStyle w:val="7"/>
        <w:keepNext w:val="0"/>
        <w:keepLines w:val="0"/>
        <w:widowControl w:val="0"/>
        <w:shd w:val="clear" w:color="auto" w:fill="auto"/>
        <w:bidi w:val="0"/>
        <w:spacing w:before="0" w:after="0" w:line="359"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5.3.1.3</w:t>
      </w:r>
      <w:r>
        <w:rPr>
          <w:rFonts w:hint="eastAsia" w:ascii="宋体" w:hAnsi="宋体" w:eastAsia="宋体" w:cs="宋体"/>
          <w:color w:val="000000"/>
          <w:spacing w:val="0"/>
          <w:w w:val="100"/>
          <w:position w:val="0"/>
          <w:sz w:val="32"/>
          <w:szCs w:val="32"/>
        </w:rPr>
        <w:t>二级维护前应进行进厂检测，依据进厂检测结果进行故障诊断并确定附加作业项目。二级维 护作业过程中发现的维修项目也应作为附加作业项目。</w:t>
      </w:r>
    </w:p>
    <w:p>
      <w:pPr>
        <w:pStyle w:val="7"/>
        <w:keepNext w:val="0"/>
        <w:keepLines w:val="0"/>
        <w:widowControl w:val="0"/>
        <w:shd w:val="clear" w:color="auto" w:fill="auto"/>
        <w:bidi w:val="0"/>
        <w:spacing w:before="0" w:after="0" w:line="359"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5.3.1.4</w:t>
      </w:r>
      <w:r>
        <w:rPr>
          <w:rFonts w:hint="eastAsia" w:ascii="宋体" w:hAnsi="宋体" w:eastAsia="宋体" w:cs="宋体"/>
          <w:color w:val="000000"/>
          <w:spacing w:val="0"/>
          <w:w w:val="100"/>
          <w:position w:val="0"/>
          <w:sz w:val="32"/>
          <w:szCs w:val="32"/>
        </w:rPr>
        <w:t>二级维护过程中应进行过程检验。</w:t>
      </w:r>
    </w:p>
    <w:p>
      <w:pPr>
        <w:pStyle w:val="7"/>
        <w:keepNext w:val="0"/>
        <w:keepLines w:val="0"/>
        <w:widowControl w:val="0"/>
        <w:shd w:val="clear" w:color="auto" w:fill="auto"/>
        <w:bidi w:val="0"/>
        <w:spacing w:before="0" w:after="0" w:line="359"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5.3J.5</w:t>
      </w:r>
      <w:r>
        <w:rPr>
          <w:rFonts w:hint="eastAsia" w:ascii="宋体" w:hAnsi="宋体" w:eastAsia="宋体" w:cs="宋体"/>
          <w:color w:val="000000"/>
          <w:spacing w:val="0"/>
          <w:w w:val="100"/>
          <w:position w:val="0"/>
          <w:sz w:val="32"/>
          <w:szCs w:val="32"/>
        </w:rPr>
        <w:t>二级维护作业完成后应进行竣工检验,竣工检验合格的车辆，由维护企业签发维护竣工出厂合 格证。</w:t>
      </w:r>
    </w:p>
    <w:p>
      <w:pPr>
        <w:pStyle w:val="7"/>
        <w:keepNext w:val="0"/>
        <w:keepLines w:val="0"/>
        <w:widowControl w:val="0"/>
        <w:shd w:val="clear" w:color="auto" w:fill="auto"/>
        <w:bidi w:val="0"/>
        <w:spacing w:before="0" w:after="140" w:line="353"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5.3.1.6</w:t>
      </w:r>
      <w:r>
        <w:rPr>
          <w:rFonts w:hint="eastAsia" w:ascii="宋体" w:hAnsi="宋体" w:eastAsia="宋体" w:cs="宋体"/>
          <w:color w:val="000000"/>
          <w:spacing w:val="0"/>
          <w:w w:val="100"/>
          <w:position w:val="0"/>
          <w:sz w:val="32"/>
          <w:szCs w:val="32"/>
        </w:rPr>
        <w:t>二级维护检测使用的仪器设备应符合相关国家标准和行业标准的规定，计量器具及设备应计 量检定或校准合格并在有效期内。</w:t>
      </w:r>
    </w:p>
    <w:p>
      <w:pPr>
        <w:pStyle w:val="7"/>
        <w:keepNext w:val="0"/>
        <w:keepLines w:val="0"/>
        <w:widowControl w:val="0"/>
        <w:shd w:val="clear" w:color="auto" w:fill="auto"/>
        <w:bidi w:val="0"/>
        <w:spacing w:before="0" w:after="140" w:line="359"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5.3.2</w:t>
      </w:r>
      <w:r>
        <w:rPr>
          <w:rFonts w:hint="eastAsia" w:ascii="宋体" w:hAnsi="宋体" w:eastAsia="宋体" w:cs="宋体"/>
          <w:color w:val="000000"/>
          <w:spacing w:val="0"/>
          <w:w w:val="100"/>
          <w:position w:val="0"/>
          <w:sz w:val="32"/>
          <w:szCs w:val="32"/>
        </w:rPr>
        <w:t>二级维护进厂检测</w:t>
      </w:r>
    </w:p>
    <w:p>
      <w:pPr>
        <w:pStyle w:val="7"/>
        <w:keepNext w:val="0"/>
        <w:keepLines w:val="0"/>
        <w:widowControl w:val="0"/>
        <w:shd w:val="clear" w:color="auto" w:fill="auto"/>
        <w:bidi w:val="0"/>
        <w:spacing w:before="0" w:after="0" w:line="353"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5.3.2.</w:t>
      </w:r>
      <w:r>
        <w:rPr>
          <w:rFonts w:hint="eastAsia" w:ascii="宋体" w:hAnsi="宋体" w:eastAsia="宋体" w:cs="宋体"/>
          <w:color w:val="000000"/>
          <w:spacing w:val="0"/>
          <w:w w:val="100"/>
          <w:position w:val="0"/>
          <w:sz w:val="32"/>
          <w:szCs w:val="32"/>
        </w:rPr>
        <w:t>1</w:t>
      </w:r>
      <w:r>
        <w:rPr>
          <w:rFonts w:hint="eastAsia" w:ascii="宋体" w:hAnsi="宋体" w:eastAsia="宋体" w:cs="宋体"/>
          <w:color w:val="000000"/>
          <w:spacing w:val="0"/>
          <w:w w:val="100"/>
          <w:position w:val="0"/>
          <w:sz w:val="32"/>
          <w:szCs w:val="32"/>
        </w:rPr>
        <w:t>进厂检测包括规定的检测项目以及根据驾驶员反映的车辆技术状况确定的检测项目，二级维 护规定的进厂检测项目见表</w:t>
      </w:r>
      <w:r>
        <w:rPr>
          <w:rFonts w:hint="eastAsia" w:ascii="宋体" w:hAnsi="宋体" w:eastAsia="宋体" w:cs="宋体"/>
          <w:color w:val="000000"/>
          <w:spacing w:val="0"/>
          <w:w w:val="100"/>
          <w:position w:val="0"/>
          <w:sz w:val="32"/>
          <w:szCs w:val="32"/>
        </w:rPr>
        <w:t>3</w:t>
      </w:r>
      <w:r>
        <w:rPr>
          <w:rFonts w:hint="eastAsia" w:ascii="宋体" w:hAnsi="宋体" w:eastAsia="宋体" w:cs="宋体"/>
          <w:color w:val="000000"/>
          <w:spacing w:val="0"/>
          <w:w w:val="100"/>
          <w:position w:val="0"/>
          <w:sz w:val="32"/>
          <w:szCs w:val="32"/>
        </w:rPr>
        <w:t>。</w:t>
      </w:r>
    </w:p>
    <w:p>
      <w:pPr>
        <w:pStyle w:val="7"/>
        <w:keepNext w:val="0"/>
        <w:keepLines w:val="0"/>
        <w:widowControl w:val="0"/>
        <w:shd w:val="clear" w:color="auto" w:fill="auto"/>
        <w:bidi w:val="0"/>
        <w:spacing w:before="0" w:after="0" w:line="353"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5.3.2.2</w:t>
      </w:r>
      <w:r>
        <w:rPr>
          <w:rFonts w:hint="eastAsia" w:ascii="宋体" w:hAnsi="宋体" w:eastAsia="宋体" w:cs="宋体"/>
          <w:color w:val="000000"/>
          <w:spacing w:val="0"/>
          <w:w w:val="100"/>
          <w:position w:val="0"/>
          <w:sz w:val="32"/>
          <w:szCs w:val="32"/>
        </w:rPr>
        <w:t>检测项目的技术要求应符合国家有关的技术标准和车辆维修资料等相关规定。</w:t>
      </w:r>
    </w:p>
    <w:p>
      <w:pPr>
        <w:pStyle w:val="7"/>
        <w:keepNext w:val="0"/>
        <w:keepLines w:val="0"/>
        <w:widowControl w:val="0"/>
        <w:shd w:val="clear" w:color="auto" w:fill="auto"/>
        <w:bidi w:val="0"/>
        <w:spacing w:before="0" w:after="140" w:line="353" w:lineRule="exact"/>
        <w:ind w:left="0" w:right="0" w:firstLine="0"/>
        <w:jc w:val="both"/>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5.3.2.3</w:t>
      </w:r>
      <w:r>
        <w:rPr>
          <w:rFonts w:hint="eastAsia" w:ascii="宋体" w:hAnsi="宋体" w:eastAsia="宋体" w:cs="宋体"/>
          <w:color w:val="000000"/>
          <w:spacing w:val="0"/>
          <w:w w:val="100"/>
          <w:position w:val="0"/>
          <w:sz w:val="32"/>
          <w:szCs w:val="32"/>
        </w:rPr>
        <w:t>进厂检测时应记录检测数据或结果，并据此进行车辆故障诊断。</w:t>
      </w:r>
      <w:r>
        <w:rPr>
          <w:rFonts w:hint="eastAsia" w:ascii="宋体" w:hAnsi="宋体" w:eastAsia="宋体" w:cs="宋体"/>
          <w:sz w:val="32"/>
          <w:szCs w:val="32"/>
        </w:rPr>
        <w:br w:type="page"/>
      </w:r>
    </w:p>
    <w:p>
      <w:pPr>
        <w:pStyle w:val="7"/>
        <w:keepNext w:val="0"/>
        <w:keepLines w:val="0"/>
        <w:widowControl w:val="0"/>
        <w:shd w:val="clear" w:color="auto" w:fill="auto"/>
        <w:bidi w:val="0"/>
        <w:spacing w:before="0" w:after="240" w:line="240" w:lineRule="auto"/>
        <w:ind w:left="0" w:right="0" w:firstLine="0"/>
        <w:jc w:val="center"/>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表</w:t>
      </w:r>
      <w:r>
        <w:rPr>
          <w:rFonts w:hint="eastAsia" w:ascii="宋体" w:hAnsi="宋体" w:eastAsia="宋体" w:cs="宋体"/>
          <w:color w:val="000000"/>
          <w:spacing w:val="0"/>
          <w:w w:val="100"/>
          <w:position w:val="0"/>
          <w:sz w:val="32"/>
          <w:szCs w:val="32"/>
          <w:lang w:val="en-US" w:eastAsia="en-US" w:bidi="en-US"/>
        </w:rPr>
        <w:t>3</w:t>
      </w:r>
      <w:r>
        <w:rPr>
          <w:rFonts w:hint="eastAsia" w:ascii="宋体" w:hAnsi="宋体" w:eastAsia="宋体" w:cs="宋体"/>
          <w:color w:val="000000"/>
          <w:spacing w:val="0"/>
          <w:w w:val="100"/>
          <w:position w:val="0"/>
          <w:sz w:val="32"/>
          <w:szCs w:val="32"/>
        </w:rPr>
        <w:t>二级维护规定的进厂检测项目</w:t>
      </w:r>
    </w:p>
    <w:tbl>
      <w:tblPr>
        <w:tblStyle w:val="2"/>
        <w:tblW w:w="0" w:type="auto"/>
        <w:jc w:val="center"/>
        <w:tblLayout w:type="fixed"/>
        <w:tblCellMar>
          <w:top w:w="0" w:type="dxa"/>
          <w:left w:w="10" w:type="dxa"/>
          <w:bottom w:w="0" w:type="dxa"/>
          <w:right w:w="10" w:type="dxa"/>
        </w:tblCellMar>
      </w:tblPr>
      <w:tblGrid>
        <w:gridCol w:w="552"/>
        <w:gridCol w:w="1253"/>
        <w:gridCol w:w="2722"/>
        <w:gridCol w:w="4738"/>
      </w:tblGrid>
      <w:tr>
        <w:tblPrEx>
          <w:tblCellMar>
            <w:top w:w="0" w:type="dxa"/>
            <w:left w:w="10" w:type="dxa"/>
            <w:bottom w:w="0" w:type="dxa"/>
            <w:right w:w="10" w:type="dxa"/>
          </w:tblCellMar>
        </w:tblPrEx>
        <w:trPr>
          <w:trHeight w:val="379"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检测项目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检测内容</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技术要求</w:t>
            </w:r>
          </w:p>
        </w:tc>
      </w:tr>
      <w:tr>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故障诊断</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车载诊断系统</w:t>
            </w:r>
            <w:r>
              <w:rPr>
                <w:rFonts w:hint="eastAsia" w:ascii="宋体" w:hAnsi="宋体" w:eastAsia="宋体" w:cs="宋体"/>
                <w:color w:val="000000"/>
                <w:spacing w:val="0"/>
                <w:w w:val="100"/>
                <w:position w:val="0"/>
                <w:sz w:val="24"/>
                <w:szCs w:val="24"/>
                <w:lang w:val="en-US" w:eastAsia="en-US" w:bidi="en-US"/>
              </w:rPr>
              <w:t>（OBD）</w:t>
            </w:r>
            <w:r>
              <w:rPr>
                <w:rFonts w:hint="eastAsia" w:ascii="宋体" w:hAnsi="宋体" w:eastAsia="宋体" w:cs="宋体"/>
                <w:color w:val="000000"/>
                <w:spacing w:val="0"/>
                <w:w w:val="100"/>
                <w:position w:val="0"/>
                <w:sz w:val="24"/>
                <w:szCs w:val="24"/>
              </w:rPr>
              <w:t>的故障信息</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装有车载诊断系统</w:t>
            </w:r>
            <w:r>
              <w:rPr>
                <w:rFonts w:hint="eastAsia" w:ascii="宋体" w:hAnsi="宋体" w:eastAsia="宋体" w:cs="宋体"/>
                <w:color w:val="000000"/>
                <w:spacing w:val="0"/>
                <w:w w:val="100"/>
                <w:position w:val="0"/>
                <w:sz w:val="24"/>
                <w:szCs w:val="24"/>
                <w:lang w:val="en-US" w:eastAsia="en-US" w:bidi="en-US"/>
              </w:rPr>
              <w:t>（OBD）</w:t>
            </w:r>
            <w:r>
              <w:rPr>
                <w:rFonts w:hint="eastAsia" w:ascii="宋体" w:hAnsi="宋体" w:eastAsia="宋体" w:cs="宋体"/>
                <w:color w:val="000000"/>
                <w:spacing w:val="0"/>
                <w:w w:val="100"/>
                <w:position w:val="0"/>
                <w:sz w:val="24"/>
                <w:szCs w:val="24"/>
              </w:rPr>
              <w:t>的车辆，不应有故障信息</w:t>
            </w:r>
          </w:p>
        </w:tc>
      </w:tr>
      <w:tr>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行车制动性能</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检查行车制动性能</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采用台架检验或路试检验,应符合</w:t>
            </w:r>
            <w:r>
              <w:rPr>
                <w:rFonts w:hint="eastAsia" w:ascii="宋体" w:hAnsi="宋体" w:eastAsia="宋体" w:cs="宋体"/>
                <w:color w:val="000000"/>
                <w:spacing w:val="0"/>
                <w:w w:val="100"/>
                <w:position w:val="0"/>
                <w:sz w:val="24"/>
                <w:szCs w:val="24"/>
                <w:lang w:val="en-US" w:eastAsia="en-US" w:bidi="en-US"/>
              </w:rPr>
              <w:t xml:space="preserve">GB </w:t>
            </w:r>
            <w:r>
              <w:rPr>
                <w:rFonts w:hint="eastAsia" w:ascii="宋体" w:hAnsi="宋体" w:eastAsia="宋体" w:cs="宋体"/>
                <w:color w:val="000000"/>
                <w:spacing w:val="0"/>
                <w:w w:val="100"/>
                <w:position w:val="0"/>
                <w:sz w:val="24"/>
                <w:szCs w:val="24"/>
              </w:rPr>
              <w:t>7258相关规定</w:t>
            </w:r>
          </w:p>
        </w:tc>
      </w:tr>
      <w:tr>
        <w:tblPrEx>
          <w:tblCellMar>
            <w:top w:w="0" w:type="dxa"/>
            <w:left w:w="10" w:type="dxa"/>
            <w:bottom w:w="0" w:type="dxa"/>
            <w:right w:w="10" w:type="dxa"/>
          </w:tblCellMar>
        </w:tblPrEx>
        <w:trPr>
          <w:trHeight w:val="916" w:hRule="exact"/>
          <w:jc w:val="center"/>
        </w:trPr>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排放</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排气污染物</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300"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汽油车采用双怠速法，应符合</w:t>
            </w:r>
            <w:r>
              <w:rPr>
                <w:rFonts w:hint="eastAsia" w:ascii="宋体" w:hAnsi="宋体" w:eastAsia="宋体" w:cs="宋体"/>
                <w:color w:val="000000"/>
                <w:spacing w:val="0"/>
                <w:w w:val="100"/>
                <w:position w:val="0"/>
                <w:sz w:val="24"/>
                <w:szCs w:val="24"/>
                <w:lang w:val="en-US" w:eastAsia="en-US" w:bidi="en-US"/>
              </w:rPr>
              <w:t xml:space="preserve">GB </w:t>
            </w:r>
            <w:r>
              <w:rPr>
                <w:rFonts w:hint="eastAsia" w:ascii="宋体" w:hAnsi="宋体" w:eastAsia="宋体" w:cs="宋体"/>
                <w:color w:val="000000"/>
                <w:spacing w:val="0"/>
                <w:w w:val="100"/>
                <w:position w:val="0"/>
                <w:sz w:val="24"/>
                <w:szCs w:val="24"/>
              </w:rPr>
              <w:t>18285相关规定。柴油车 采用自由加速法,应符合</w:t>
            </w:r>
            <w:r>
              <w:rPr>
                <w:rFonts w:hint="eastAsia" w:ascii="宋体" w:hAnsi="宋体" w:eastAsia="宋体" w:cs="宋体"/>
                <w:color w:val="000000"/>
                <w:spacing w:val="0"/>
                <w:w w:val="100"/>
                <w:position w:val="0"/>
                <w:sz w:val="24"/>
                <w:szCs w:val="24"/>
                <w:lang w:val="en-US" w:eastAsia="en-US" w:bidi="en-US"/>
              </w:rPr>
              <w:t xml:space="preserve">GB </w:t>
            </w:r>
            <w:r>
              <w:rPr>
                <w:rFonts w:hint="eastAsia" w:ascii="宋体" w:hAnsi="宋体" w:eastAsia="宋体" w:cs="宋体"/>
                <w:color w:val="000000"/>
                <w:spacing w:val="0"/>
                <w:w w:val="100"/>
                <w:position w:val="0"/>
                <w:sz w:val="24"/>
                <w:szCs w:val="24"/>
              </w:rPr>
              <w:t>3847相关规定</w:t>
            </w:r>
          </w:p>
        </w:tc>
      </w:tr>
    </w:tbl>
    <w:p>
      <w:pPr>
        <w:widowControl w:val="0"/>
        <w:spacing w:after="299" w:line="1" w:lineRule="exact"/>
        <w:rPr>
          <w:rFonts w:hint="eastAsia" w:ascii="宋体" w:hAnsi="宋体" w:eastAsia="宋体" w:cs="宋体"/>
          <w:sz w:val="32"/>
          <w:szCs w:val="32"/>
        </w:rPr>
      </w:pPr>
    </w:p>
    <w:p>
      <w:pPr>
        <w:pStyle w:val="7"/>
        <w:keepNext w:val="0"/>
        <w:keepLines w:val="0"/>
        <w:widowControl w:val="0"/>
        <w:shd w:val="clear" w:color="auto" w:fill="auto"/>
        <w:bidi w:val="0"/>
        <w:spacing w:before="0" w:after="140" w:line="320" w:lineRule="exact"/>
        <w:ind w:left="0" w:right="0" w:firstLine="36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5.3.3</w:t>
      </w:r>
      <w:r>
        <w:rPr>
          <w:rFonts w:hint="eastAsia" w:ascii="宋体" w:hAnsi="宋体" w:eastAsia="宋体" w:cs="宋体"/>
          <w:color w:val="000000"/>
          <w:spacing w:val="0"/>
          <w:w w:val="100"/>
          <w:position w:val="0"/>
          <w:sz w:val="32"/>
          <w:szCs w:val="32"/>
        </w:rPr>
        <w:t>二级维护基本作业项目</w:t>
      </w:r>
    </w:p>
    <w:p>
      <w:pPr>
        <w:pStyle w:val="7"/>
        <w:keepNext w:val="0"/>
        <w:keepLines w:val="0"/>
        <w:widowControl w:val="0"/>
        <w:shd w:val="clear" w:color="auto" w:fill="auto"/>
        <w:bidi w:val="0"/>
        <w:spacing w:before="0" w:after="0" w:line="320" w:lineRule="exact"/>
        <w:ind w:left="0" w:right="0" w:firstLine="36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5.3.3.1</w:t>
      </w:r>
      <w:r>
        <w:rPr>
          <w:rFonts w:hint="eastAsia" w:ascii="宋体" w:hAnsi="宋体" w:eastAsia="宋体" w:cs="宋体"/>
          <w:color w:val="000000"/>
          <w:spacing w:val="0"/>
          <w:w w:val="100"/>
          <w:position w:val="0"/>
          <w:sz w:val="32"/>
          <w:szCs w:val="32"/>
        </w:rPr>
        <w:t>二级维护基本作业项目及技术要求见表</w:t>
      </w:r>
      <w:r>
        <w:rPr>
          <w:rFonts w:hint="eastAsia" w:ascii="宋体" w:hAnsi="宋体" w:eastAsia="宋体" w:cs="宋体"/>
          <w:color w:val="000000"/>
          <w:spacing w:val="0"/>
          <w:w w:val="100"/>
          <w:position w:val="0"/>
          <w:sz w:val="32"/>
          <w:szCs w:val="32"/>
        </w:rPr>
        <w:t>1</w:t>
      </w:r>
      <w:r>
        <w:rPr>
          <w:rFonts w:hint="eastAsia" w:ascii="宋体" w:hAnsi="宋体" w:eastAsia="宋体" w:cs="宋体"/>
          <w:color w:val="000000"/>
          <w:spacing w:val="0"/>
          <w:w w:val="100"/>
          <w:position w:val="0"/>
          <w:sz w:val="32"/>
          <w:szCs w:val="32"/>
        </w:rPr>
        <w:t>、表</w:t>
      </w:r>
      <w:r>
        <w:rPr>
          <w:rFonts w:hint="eastAsia" w:ascii="宋体" w:hAnsi="宋体" w:eastAsia="宋体" w:cs="宋体"/>
          <w:color w:val="000000"/>
          <w:spacing w:val="0"/>
          <w:w w:val="100"/>
          <w:position w:val="0"/>
          <w:sz w:val="32"/>
          <w:szCs w:val="32"/>
        </w:rPr>
        <w:t>2</w:t>
      </w:r>
      <w:r>
        <w:rPr>
          <w:rFonts w:hint="eastAsia" w:ascii="宋体" w:hAnsi="宋体" w:eastAsia="宋体" w:cs="宋体"/>
          <w:color w:val="000000"/>
          <w:spacing w:val="0"/>
          <w:w w:val="100"/>
          <w:position w:val="0"/>
          <w:sz w:val="32"/>
          <w:szCs w:val="32"/>
        </w:rPr>
        <w:t>及表</w:t>
      </w:r>
      <w:r>
        <w:rPr>
          <w:rFonts w:hint="eastAsia" w:ascii="宋体" w:hAnsi="宋体" w:eastAsia="宋体" w:cs="宋体"/>
          <w:color w:val="000000"/>
          <w:spacing w:val="0"/>
          <w:w w:val="100"/>
          <w:position w:val="0"/>
          <w:sz w:val="32"/>
          <w:szCs w:val="32"/>
        </w:rPr>
        <w:t>4</w:t>
      </w:r>
      <w:r>
        <w:rPr>
          <w:rFonts w:hint="eastAsia" w:ascii="宋体" w:hAnsi="宋体" w:eastAsia="宋体" w:cs="宋体"/>
          <w:color w:val="000000"/>
          <w:spacing w:val="0"/>
          <w:w w:val="100"/>
          <w:position w:val="0"/>
          <w:sz w:val="32"/>
          <w:szCs w:val="32"/>
        </w:rPr>
        <w:t>。</w:t>
      </w:r>
    </w:p>
    <w:p>
      <w:pPr>
        <w:pStyle w:val="7"/>
        <w:keepNext w:val="0"/>
        <w:keepLines w:val="0"/>
        <w:widowControl w:val="0"/>
        <w:shd w:val="clear" w:color="auto" w:fill="auto"/>
        <w:bidi w:val="0"/>
        <w:spacing w:before="0" w:after="140" w:line="320" w:lineRule="exact"/>
        <w:ind w:left="360" w:right="0" w:firstLine="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lang w:val="en-US" w:eastAsia="en-US" w:bidi="en-US"/>
        </w:rPr>
        <w:t>533.2</w:t>
      </w:r>
      <w:r>
        <w:rPr>
          <w:rFonts w:hint="eastAsia" w:ascii="宋体" w:hAnsi="宋体" w:eastAsia="宋体" w:cs="宋体"/>
          <w:color w:val="000000"/>
          <w:spacing w:val="0"/>
          <w:w w:val="100"/>
          <w:position w:val="0"/>
          <w:sz w:val="32"/>
          <w:szCs w:val="32"/>
        </w:rPr>
        <w:t>车辆维修资料中与本标准规定的二级维护基本作业项目相同的部分，依据本标准中相对应的 条款执行;车辆维修资料中与本标准规定的二级维护基本作业项目不同的部分，依据车辆维修资料的有 关条款执行。车辆维修资料中有特殊维护要求的系统、总成和装置（如免维护蓄电池、免维护轮毂等）， 其维护作业项目执行车辆维修资料规定。</w:t>
      </w:r>
    </w:p>
    <w:p>
      <w:pPr>
        <w:pStyle w:val="7"/>
        <w:keepNext w:val="0"/>
        <w:keepLines w:val="0"/>
        <w:widowControl w:val="0"/>
        <w:shd w:val="clear" w:color="auto" w:fill="auto"/>
        <w:bidi w:val="0"/>
        <w:spacing w:before="0" w:after="240" w:line="320" w:lineRule="exact"/>
        <w:ind w:left="0" w:right="0" w:firstLine="0"/>
        <w:jc w:val="center"/>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表</w:t>
      </w:r>
      <w:r>
        <w:rPr>
          <w:rFonts w:hint="eastAsia" w:ascii="宋体" w:hAnsi="宋体" w:eastAsia="宋体" w:cs="宋体"/>
          <w:color w:val="000000"/>
          <w:spacing w:val="0"/>
          <w:w w:val="100"/>
          <w:position w:val="0"/>
          <w:sz w:val="32"/>
          <w:szCs w:val="32"/>
        </w:rPr>
        <w:t>4</w:t>
      </w:r>
      <w:r>
        <w:rPr>
          <w:rFonts w:hint="eastAsia" w:ascii="宋体" w:hAnsi="宋体" w:eastAsia="宋体" w:cs="宋体"/>
          <w:color w:val="000000"/>
          <w:spacing w:val="0"/>
          <w:w w:val="100"/>
          <w:position w:val="0"/>
          <w:sz w:val="32"/>
          <w:szCs w:val="32"/>
        </w:rPr>
        <w:t>二级维护基本作业项目及技术要求</w:t>
      </w:r>
    </w:p>
    <w:tbl>
      <w:tblPr>
        <w:tblStyle w:val="2"/>
        <w:tblW w:w="0" w:type="auto"/>
        <w:jc w:val="center"/>
        <w:tblLayout w:type="fixed"/>
        <w:tblCellMar>
          <w:top w:w="0" w:type="dxa"/>
          <w:left w:w="10" w:type="dxa"/>
          <w:bottom w:w="0" w:type="dxa"/>
          <w:right w:w="10" w:type="dxa"/>
        </w:tblCellMar>
      </w:tblPr>
      <w:tblGrid>
        <w:gridCol w:w="552"/>
        <w:gridCol w:w="355"/>
        <w:gridCol w:w="1805"/>
        <w:gridCol w:w="2904"/>
        <w:gridCol w:w="3648"/>
      </w:tblGrid>
      <w:tr>
        <w:tblPrEx>
          <w:tblCellMar>
            <w:top w:w="0" w:type="dxa"/>
            <w:left w:w="10" w:type="dxa"/>
            <w:bottom w:w="0" w:type="dxa"/>
            <w:right w:w="10" w:type="dxa"/>
          </w:tblCellMar>
        </w:tblPrEx>
        <w:trPr>
          <w:trHeight w:val="379"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作业项目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作业内容</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技术要求</w:t>
            </w:r>
          </w:p>
        </w:tc>
      </w:tr>
      <w:tr>
        <w:tblPrEx>
          <w:tblCellMar>
            <w:top w:w="0" w:type="dxa"/>
            <w:left w:w="10" w:type="dxa"/>
            <w:bottom w:w="0" w:type="dxa"/>
            <w:right w:w="10" w:type="dxa"/>
          </w:tblCellMar>
        </w:tblPrEx>
        <w:trPr>
          <w:trHeight w:val="629"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4"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 动 机</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发动机工作状况</w:t>
            </w:r>
          </w:p>
        </w:tc>
        <w:tc>
          <w:tcPr>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8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检查发动机起动性能和柴油发动机 停机装置</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起动性能良好，停机装置功能有效</w:t>
            </w:r>
          </w:p>
        </w:tc>
      </w:tr>
      <w:tr>
        <w:tblPrEx>
          <w:tblCellMar>
            <w:top w:w="0" w:type="dxa"/>
            <w:left w:w="10" w:type="dxa"/>
            <w:bottom w:w="0" w:type="dxa"/>
            <w:right w:w="10" w:type="dxa"/>
          </w:tblCellMar>
        </w:tblPrEx>
        <w:trPr>
          <w:trHeight w:val="360"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检查发动机运转情况</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低、中、高速运转稳定,无异响</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发动机排放机外净化 装置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检査发动机排放机外净化装置</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外观无损坏、安装牢固</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燃油蒸发控制装置</w:t>
            </w:r>
          </w:p>
        </w:tc>
        <w:tc>
          <w:tcPr>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90"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检査外观，检査装置是否畅通，视情 更换</w:t>
            </w:r>
          </w:p>
        </w:tc>
        <w:tc>
          <w:tcPr>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90"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碳罐及管路外观无损坏、密封良好、连接可 靠，装置畅通无堵塞</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曲轴箱通风装置</w:t>
            </w:r>
          </w:p>
        </w:tc>
        <w:tc>
          <w:tcPr>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90"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检查外观，检査装置是否畅通，视情 更换</w:t>
            </w:r>
          </w:p>
        </w:tc>
        <w:tc>
          <w:tcPr>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管路及阀体外观无损坏、密封良好、连接可 靠，装置畅通无堵塞</w:t>
            </w:r>
          </w:p>
        </w:tc>
      </w:tr>
      <w:tr>
        <w:tblPrEx>
          <w:tblCellMar>
            <w:top w:w="0" w:type="dxa"/>
            <w:left w:w="10" w:type="dxa"/>
            <w:bottom w:w="0" w:type="dxa"/>
            <w:right w:w="10" w:type="dxa"/>
          </w:tblCellMar>
        </w:tblPrEx>
        <w:trPr>
          <w:trHeight w:val="842"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增压器、中冷器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检査、清洁中冷器和增压器</w:t>
            </w:r>
          </w:p>
        </w:tc>
        <w:tc>
          <w:tcPr>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7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中冷器散热片清洁，管路无老化，连接可靠， 密封良好。增压器运转正常，无异响,无渗漏</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发电机、起动机</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检查、清洁发电机和起动机</w:t>
            </w:r>
          </w:p>
        </w:tc>
        <w:tc>
          <w:tcPr>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8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发电机和起动机外表清洁，导线接头无松动， 运转无异响，工作正常</w:t>
            </w:r>
          </w:p>
        </w:tc>
      </w:tr>
      <w:tr>
        <w:tblPrEx>
          <w:tblCellMar>
            <w:top w:w="0" w:type="dxa"/>
            <w:left w:w="10" w:type="dxa"/>
            <w:bottom w:w="0" w:type="dxa"/>
            <w:right w:w="10" w:type="dxa"/>
          </w:tblCellMar>
        </w:tblPrEx>
        <w:trPr>
          <w:trHeight w:val="61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7</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发动机传动带（链）</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检查空压机、水泵、发电机、空调机 组和正时传动带（链）磨损及老化程 度，视情调整传动带（链）松紧度</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9"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按规定里程或时间更换传动带（链）。传动带 （链）无裂痕和过量磨损，表面无油污，松紧度 符合规定</w:t>
            </w:r>
          </w:p>
        </w:tc>
      </w:tr>
      <w:tr>
        <w:tblPrEx>
          <w:tblCellMar>
            <w:top w:w="0" w:type="dxa"/>
            <w:left w:w="10" w:type="dxa"/>
            <w:bottom w:w="0" w:type="dxa"/>
            <w:right w:w="10" w:type="dxa"/>
          </w:tblCellMar>
        </w:tblPrEx>
        <w:trPr>
          <w:trHeight w:val="911"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8</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冷却装置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检查散热器、水箱及管路密封</w:t>
            </w:r>
          </w:p>
        </w:tc>
        <w:tc>
          <w:tcPr>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散热器、水箱及管路固定可靠，无变形、堵塞、 破损及渗漏。箱盖接合表面良好，胶垫不老化</w:t>
            </w:r>
          </w:p>
        </w:tc>
      </w:tr>
      <w:tr>
        <w:tblPrEx>
          <w:tblCellMar>
            <w:top w:w="0" w:type="dxa"/>
            <w:left w:w="10" w:type="dxa"/>
            <w:bottom w:w="0" w:type="dxa"/>
            <w:right w:w="10" w:type="dxa"/>
          </w:tblCellMar>
        </w:tblPrEx>
        <w:trPr>
          <w:trHeight w:val="360"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检查水泵和节温器工作状况</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水泵不漏水、无异响，节温器工作正常</w:t>
            </w:r>
          </w:p>
        </w:tc>
      </w:tr>
      <w:tr>
        <w:tblPrEx>
          <w:tblCellMar>
            <w:top w:w="0" w:type="dxa"/>
            <w:left w:w="10" w:type="dxa"/>
            <w:bottom w:w="0" w:type="dxa"/>
            <w:right w:w="10" w:type="dxa"/>
          </w:tblCellMar>
        </w:tblPrEx>
        <w:trPr>
          <w:trHeight w:val="629"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9</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火花塞、高压线</w:t>
            </w: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83"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检查火花塞间隙、积碳和烧蚀情况， 按规定里程或时间更换火花塞</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无积碳，无严重烧蚀现象，电极间隙符合规定</w:t>
            </w:r>
          </w:p>
        </w:tc>
      </w:tr>
      <w:tr>
        <w:tblPrEx>
          <w:tblCellMar>
            <w:top w:w="0" w:type="dxa"/>
            <w:left w:w="10" w:type="dxa"/>
            <w:bottom w:w="0" w:type="dxa"/>
            <w:right w:w="10" w:type="dxa"/>
          </w:tblCellMar>
        </w:tblPrEx>
        <w:trPr>
          <w:trHeight w:val="978" w:hRule="exact"/>
          <w:jc w:val="center"/>
        </w:trPr>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83"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检査高压线外观及连接情况，按规 定里程或时间更换高压线</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高压线外观无破损、连接可靠</w:t>
            </w:r>
          </w:p>
        </w:tc>
      </w:tr>
    </w:tbl>
    <w:p>
      <w:pPr>
        <w:spacing w:line="1" w:lineRule="exact"/>
        <w:rPr>
          <w:rFonts w:hint="eastAsia" w:ascii="宋体" w:hAnsi="宋体" w:eastAsia="宋体" w:cs="宋体"/>
          <w:sz w:val="32"/>
          <w:szCs w:val="32"/>
        </w:rPr>
      </w:pPr>
      <w:r>
        <w:rPr>
          <w:rFonts w:hint="eastAsia" w:ascii="宋体" w:hAnsi="宋体" w:eastAsia="宋体" w:cs="宋体"/>
          <w:sz w:val="32"/>
          <w:szCs w:val="32"/>
        </w:rPr>
        <w:br w:type="page"/>
      </w:r>
    </w:p>
    <w:p>
      <w:pPr>
        <w:pStyle w:val="27"/>
        <w:keepNext/>
        <w:keepLines/>
        <w:widowControl w:val="0"/>
        <w:shd w:val="clear" w:color="auto" w:fill="auto"/>
        <w:bidi w:val="0"/>
        <w:spacing w:before="0" w:after="220" w:line="240" w:lineRule="auto"/>
        <w:ind w:left="0" w:right="0" w:firstLine="0"/>
        <w:jc w:val="center"/>
        <w:rPr>
          <w:rFonts w:hint="eastAsia" w:ascii="宋体" w:hAnsi="宋体" w:eastAsia="宋体" w:cs="宋体"/>
          <w:sz w:val="32"/>
          <w:szCs w:val="32"/>
        </w:rPr>
      </w:pPr>
      <w:bookmarkStart w:id="20" w:name="bookmark21"/>
      <w:bookmarkStart w:id="21" w:name="bookmark20"/>
      <w:bookmarkStart w:id="22" w:name="bookmark22"/>
      <w:r>
        <w:rPr>
          <w:rFonts w:hint="eastAsia" w:ascii="宋体" w:hAnsi="宋体" w:eastAsia="宋体" w:cs="宋体"/>
          <w:color w:val="000000"/>
          <w:spacing w:val="0"/>
          <w:w w:val="100"/>
          <w:position w:val="0"/>
          <w:sz w:val="32"/>
          <w:szCs w:val="32"/>
        </w:rPr>
        <w:t>表</w:t>
      </w:r>
      <w:r>
        <w:rPr>
          <w:rFonts w:hint="eastAsia" w:ascii="宋体" w:hAnsi="宋体" w:eastAsia="宋体" w:cs="宋体"/>
          <w:b/>
          <w:bCs/>
          <w:color w:val="000000"/>
          <w:spacing w:val="0"/>
          <w:w w:val="100"/>
          <w:position w:val="0"/>
          <w:sz w:val="32"/>
          <w:szCs w:val="32"/>
          <w:lang w:val="en-US" w:eastAsia="en-US" w:bidi="en-US"/>
        </w:rPr>
        <w:t xml:space="preserve">4 </w:t>
      </w:r>
      <w:r>
        <w:rPr>
          <w:rFonts w:hint="eastAsia" w:ascii="宋体" w:hAnsi="宋体" w:eastAsia="宋体" w:cs="宋体"/>
          <w:color w:val="000000"/>
          <w:spacing w:val="0"/>
          <w:w w:val="100"/>
          <w:position w:val="0"/>
          <w:sz w:val="32"/>
          <w:szCs w:val="32"/>
        </w:rPr>
        <w:t>（续）</w:t>
      </w:r>
      <w:bookmarkEnd w:id="20"/>
      <w:bookmarkEnd w:id="21"/>
      <w:bookmarkEnd w:id="22"/>
    </w:p>
    <w:tbl>
      <w:tblPr>
        <w:tblStyle w:val="2"/>
        <w:tblW w:w="0" w:type="auto"/>
        <w:jc w:val="center"/>
        <w:tblLayout w:type="fixed"/>
        <w:tblCellMar>
          <w:top w:w="0" w:type="dxa"/>
          <w:left w:w="10" w:type="dxa"/>
          <w:bottom w:w="0" w:type="dxa"/>
          <w:right w:w="10" w:type="dxa"/>
        </w:tblCellMar>
      </w:tblPr>
      <w:tblGrid>
        <w:gridCol w:w="562"/>
        <w:gridCol w:w="360"/>
        <w:gridCol w:w="1805"/>
        <w:gridCol w:w="2894"/>
        <w:gridCol w:w="3677"/>
      </w:tblGrid>
      <w:tr>
        <w:tblPrEx>
          <w:tblCellMar>
            <w:top w:w="0" w:type="dxa"/>
            <w:left w:w="10" w:type="dxa"/>
            <w:bottom w:w="0" w:type="dxa"/>
            <w:right w:w="10" w:type="dxa"/>
          </w:tblCellMar>
        </w:tblPrEx>
        <w:trPr>
          <w:trHeight w:val="389"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作业项目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作业内容</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技术要求</w:t>
            </w:r>
          </w:p>
        </w:tc>
      </w:tr>
      <w:tr>
        <w:tblPrEx>
          <w:tblCellMar>
            <w:top w:w="0" w:type="dxa"/>
            <w:left w:w="10" w:type="dxa"/>
            <w:bottom w:w="0" w:type="dxa"/>
            <w:right w:w="10" w:type="dxa"/>
          </w:tblCellMar>
        </w:tblPrEx>
        <w:trPr>
          <w:trHeight w:val="629"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10</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 动 机</w:t>
            </w: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88"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进、排气歧管、消声 器、排气管</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检查进、排气歧管、消声器、排气管</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外观无破损,无裂痕,消声器功能良好</w:t>
            </w:r>
          </w:p>
        </w:tc>
      </w:tr>
      <w:tr>
        <w:tblPrEx>
          <w:tblCellMar>
            <w:top w:w="0" w:type="dxa"/>
            <w:left w:w="10" w:type="dxa"/>
            <w:bottom w:w="0" w:type="dxa"/>
            <w:right w:w="10" w:type="dxa"/>
          </w:tblCellMar>
        </w:tblPrEx>
        <w:trPr>
          <w:trHeight w:val="360"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11</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发动机总成</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清洁发动机外部，检查隔热层</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无油污、无灰尘，隔热层密封良好</w:t>
            </w:r>
          </w:p>
        </w:tc>
      </w:tr>
      <w:tr>
        <w:tblPrEx>
          <w:tblCellMar>
            <w:top w:w="0" w:type="dxa"/>
            <w:left w:w="10" w:type="dxa"/>
            <w:bottom w:w="0" w:type="dxa"/>
            <w:right w:w="10" w:type="dxa"/>
          </w:tblCellMar>
        </w:tblPrEx>
        <w:trPr>
          <w:trHeight w:val="912"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检查、校紧连接螺栓、螺母</w:t>
            </w:r>
          </w:p>
        </w:tc>
        <w:tc>
          <w:tcPr>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油底壳、发动机支撑、水泵、空压机、涡轮增压 器、进排气歧管、消声器、排气管、输油泵和喷 油泵等部位连接可靠</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i/>
                <w:iCs/>
                <w:color w:val="000000"/>
                <w:spacing w:val="0"/>
                <w:w w:val="100"/>
                <w:position w:val="0"/>
                <w:sz w:val="24"/>
                <w:szCs w:val="24"/>
              </w:rPr>
              <w:t>12</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4"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 动 系</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储气筒、干燥器</w:t>
            </w:r>
          </w:p>
        </w:tc>
        <w:tc>
          <w:tcPr>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83"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检查、紧固储气筒，检查干燥器功 能，按规定里程或时间更换干燥剂</w:t>
            </w:r>
          </w:p>
        </w:tc>
        <w:tc>
          <w:tcPr>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8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储气筒安装牢固，密封良好。干燥器功能正 常，排水阀通畅</w:t>
            </w:r>
          </w:p>
        </w:tc>
      </w:tr>
      <w:tr>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i/>
                <w:iCs/>
                <w:color w:val="000000"/>
                <w:spacing w:val="0"/>
                <w:w w:val="100"/>
                <w:position w:val="0"/>
                <w:sz w:val="24"/>
                <w:szCs w:val="24"/>
              </w:rPr>
              <w:t>13</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制动踏板</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检查、调整制动踏板自由行程</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制动踏板自由行程符合规定</w:t>
            </w:r>
          </w:p>
        </w:tc>
      </w:tr>
      <w:tr>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14</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驻车制动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检査驻车制动性能,调整操纵机构</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功能正常，操纵机构齐全完好、灵活有效</w:t>
            </w:r>
          </w:p>
        </w:tc>
      </w:tr>
      <w:tr>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15</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防抱死制动装置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检査连接线路，清洁轮速传感器</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各连接线及插接件无松动，轮速传感器清洁</w:t>
            </w:r>
          </w:p>
        </w:tc>
      </w:tr>
      <w:tr>
        <w:tblPrEx>
          <w:tblCellMar>
            <w:top w:w="0" w:type="dxa"/>
            <w:left w:w="10" w:type="dxa"/>
            <w:bottom w:w="0" w:type="dxa"/>
            <w:right w:w="10" w:type="dxa"/>
          </w:tblCellMar>
        </w:tblPrEx>
        <w:trPr>
          <w:trHeight w:val="365"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16</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鼓式制动器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检査制动间隙调整装置</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功能正常</w:t>
            </w:r>
          </w:p>
        </w:tc>
      </w:tr>
      <w:tr>
        <w:tblPrEx>
          <w:tblCellMar>
            <w:top w:w="0" w:type="dxa"/>
            <w:left w:w="10" w:type="dxa"/>
            <w:bottom w:w="0" w:type="dxa"/>
            <w:right w:w="10" w:type="dxa"/>
          </w:tblCellMar>
        </w:tblPrEx>
        <w:trPr>
          <w:trHeight w:val="907"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89"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拆卸制动鼓、轮毂、制动蹄，清洁轴 承位、轴承、支承销和制动底板等 零件</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清洁,无油污，轮毂通气孔畅通</w:t>
            </w:r>
          </w:p>
        </w:tc>
      </w:tr>
      <w:tr>
        <w:tblPrEx>
          <w:tblCellMar>
            <w:top w:w="0" w:type="dxa"/>
            <w:left w:w="10" w:type="dxa"/>
            <w:bottom w:w="0" w:type="dxa"/>
            <w:right w:w="10" w:type="dxa"/>
          </w:tblCellMar>
        </w:tblPrEx>
        <w:trPr>
          <w:trHeight w:val="929"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检查制动底板、制动凸轮轴</w:t>
            </w:r>
          </w:p>
        </w:tc>
        <w:tc>
          <w:tcPr>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制动底板安装牢固、无变形、无裂损。凸轮轴 转动灵活，无卡滞和松旷现象</w:t>
            </w:r>
          </w:p>
        </w:tc>
      </w:tr>
      <w:tr>
        <w:tblPrEx>
          <w:tblCellMar>
            <w:top w:w="0" w:type="dxa"/>
            <w:left w:w="10" w:type="dxa"/>
            <w:bottom w:w="0" w:type="dxa"/>
            <w:right w:w="10" w:type="dxa"/>
          </w:tblCellMar>
        </w:tblPrEx>
        <w:trPr>
          <w:trHeight w:val="638"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检査轮毂内外轴承</w:t>
            </w:r>
          </w:p>
        </w:tc>
        <w:tc>
          <w:tcPr>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滚柱保持架无断裂，滚柱无缺损、脱落，轴承 内外圈无裂损和烧蚀</w:t>
            </w:r>
          </w:p>
        </w:tc>
      </w:tr>
      <w:tr>
        <w:tblPrEx>
          <w:tblCellMar>
            <w:top w:w="0" w:type="dxa"/>
            <w:left w:w="10" w:type="dxa"/>
            <w:bottom w:w="0" w:type="dxa"/>
            <w:right w:w="10" w:type="dxa"/>
          </w:tblCellMar>
        </w:tblPrEx>
        <w:trPr>
          <w:trHeight w:val="1517"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检査制动摩擦片、制动蹄及支承销</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摩擦片表面无油污、裂损，厚度符合规定。制 动蹄无裂纹及明显变形，钞接可靠，卽钉沉入 深度符合规定。支承销无过量摩损，与制动 蹄轴承孔衬套配合无明显松旷</w:t>
            </w:r>
          </w:p>
        </w:tc>
      </w:tr>
      <w:tr>
        <w:tblPrEx>
          <w:tblCellMar>
            <w:top w:w="0" w:type="dxa"/>
            <w:left w:w="10" w:type="dxa"/>
            <w:bottom w:w="0" w:type="dxa"/>
            <w:right w:w="10" w:type="dxa"/>
          </w:tblCellMar>
        </w:tblPrEx>
        <w:trPr>
          <w:trHeight w:val="634"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检查制动蹄复位弹簧</w:t>
            </w:r>
          </w:p>
        </w:tc>
        <w:tc>
          <w:tcPr>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90"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复位弹簧不得有扭曲、钩环损坏、弹性损失和 自由长度改变等现象</w:t>
            </w:r>
          </w:p>
        </w:tc>
      </w:tr>
      <w:tr>
        <w:tblPrEx>
          <w:tblCellMar>
            <w:top w:w="0" w:type="dxa"/>
            <w:left w:w="10" w:type="dxa"/>
            <w:bottom w:w="0" w:type="dxa"/>
            <w:right w:w="10" w:type="dxa"/>
          </w:tblCellMar>
        </w:tblPrEx>
        <w:trPr>
          <w:trHeight w:val="634"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检查轮毂、制动鼓</w:t>
            </w:r>
          </w:p>
        </w:tc>
        <w:tc>
          <w:tcPr>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轮毂无裂损，制动鼓无裂痕、沟槽、油污及明 显变形</w:t>
            </w:r>
          </w:p>
        </w:tc>
      </w:tr>
      <w:tr>
        <w:tblPrEx>
          <w:tblCellMar>
            <w:top w:w="0" w:type="dxa"/>
            <w:left w:w="10" w:type="dxa"/>
            <w:bottom w:w="0" w:type="dxa"/>
            <w:right w:w="10" w:type="dxa"/>
          </w:tblCellMar>
        </w:tblPrEx>
        <w:trPr>
          <w:trHeight w:val="2561"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3"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装复制动鼓、轮毂、制动蹄，调整轴 承松紧度、调整制动间隙</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3"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润滑轴承，轴承位涂抹润滑脂后再装轴承。 装复制动蹄时，轴承孔均应涂抹润滑脂，开口 销或卡簧固定可靠。制动摩擦片与制动鼓摩 擦面应清洁，无油污。制动摩擦片与制动鼓 配合间隙符合规定。轮毂转动灵活且无轴向 间隙。锁紧螺母、半轴螺母及车轮螺母齐全， 扭紧力矩符合规定</w:t>
            </w:r>
          </w:p>
        </w:tc>
      </w:tr>
      <w:tr>
        <w:tblPrEx>
          <w:tblCellMar>
            <w:top w:w="0" w:type="dxa"/>
            <w:left w:w="10" w:type="dxa"/>
            <w:bottom w:w="0" w:type="dxa"/>
            <w:right w:w="10" w:type="dxa"/>
          </w:tblCellMar>
        </w:tblPrEx>
        <w:trPr>
          <w:trHeight w:val="1294"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17</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盘式制动器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检查制动摩擦片和制动盘磨损量</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制动摩擦片和制动盘磨损量应在标记规定或 制造商要求的范围内，其摩擦工作面不得有 油污、裂纹、失圆和沟槽等损伤</w:t>
            </w:r>
          </w:p>
        </w:tc>
      </w:tr>
      <w:tr>
        <w:tblPrEx>
          <w:tblCellMar>
            <w:top w:w="0" w:type="dxa"/>
            <w:left w:w="10" w:type="dxa"/>
            <w:bottom w:w="0" w:type="dxa"/>
            <w:right w:w="10" w:type="dxa"/>
          </w:tblCellMar>
        </w:tblPrEx>
        <w:trPr>
          <w:trHeight w:val="619" w:hRule="exact"/>
          <w:jc w:val="center"/>
        </w:trPr>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检查制动摩擦片与制动盘间的间隙</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制动摩擦片与制动盘之间的转动间隙符合 规定</w:t>
            </w:r>
          </w:p>
        </w:tc>
      </w:tr>
    </w:tbl>
    <w:p>
      <w:pPr>
        <w:spacing w:line="1" w:lineRule="exact"/>
        <w:rPr>
          <w:rFonts w:hint="eastAsia" w:ascii="宋体" w:hAnsi="宋体" w:eastAsia="宋体" w:cs="宋体"/>
          <w:sz w:val="32"/>
          <w:szCs w:val="32"/>
        </w:rPr>
      </w:pPr>
      <w:r>
        <w:rPr>
          <w:rFonts w:hint="eastAsia" w:ascii="宋体" w:hAnsi="宋体" w:eastAsia="宋体" w:cs="宋体"/>
          <w:sz w:val="24"/>
          <w:szCs w:val="24"/>
        </w:rPr>
        <w:br w:type="page"/>
      </w:r>
    </w:p>
    <w:p>
      <w:pPr>
        <w:pStyle w:val="27"/>
        <w:keepNext/>
        <w:keepLines/>
        <w:widowControl w:val="0"/>
        <w:shd w:val="clear" w:color="auto" w:fill="auto"/>
        <w:bidi w:val="0"/>
        <w:spacing w:before="0" w:after="220" w:line="240" w:lineRule="auto"/>
        <w:ind w:left="0" w:right="0" w:firstLine="0"/>
        <w:jc w:val="center"/>
        <w:rPr>
          <w:rFonts w:hint="eastAsia" w:ascii="宋体" w:hAnsi="宋体" w:eastAsia="宋体" w:cs="宋体"/>
          <w:sz w:val="32"/>
          <w:szCs w:val="32"/>
        </w:rPr>
      </w:pPr>
      <w:bookmarkStart w:id="23" w:name="bookmark23"/>
      <w:bookmarkStart w:id="24" w:name="bookmark25"/>
      <w:bookmarkStart w:id="25" w:name="bookmark24"/>
      <w:r>
        <w:rPr>
          <w:rFonts w:hint="eastAsia" w:ascii="宋体" w:hAnsi="宋体" w:eastAsia="宋体" w:cs="宋体"/>
          <w:color w:val="000000"/>
          <w:spacing w:val="0"/>
          <w:w w:val="100"/>
          <w:position w:val="0"/>
          <w:sz w:val="32"/>
          <w:szCs w:val="32"/>
        </w:rPr>
        <w:t>表</w:t>
      </w:r>
      <w:r>
        <w:rPr>
          <w:rFonts w:hint="eastAsia" w:ascii="宋体" w:hAnsi="宋体" w:eastAsia="宋体" w:cs="宋体"/>
          <w:b/>
          <w:bCs/>
          <w:color w:val="000000"/>
          <w:spacing w:val="0"/>
          <w:w w:val="100"/>
          <w:position w:val="0"/>
          <w:sz w:val="32"/>
          <w:szCs w:val="32"/>
          <w:lang w:val="en-US" w:eastAsia="en-US" w:bidi="en-US"/>
        </w:rPr>
        <w:t xml:space="preserve">4 </w:t>
      </w:r>
      <w:r>
        <w:rPr>
          <w:rFonts w:hint="eastAsia" w:ascii="宋体" w:hAnsi="宋体" w:eastAsia="宋体" w:cs="宋体"/>
          <w:color w:val="000000"/>
          <w:spacing w:val="0"/>
          <w:w w:val="100"/>
          <w:position w:val="0"/>
          <w:sz w:val="32"/>
          <w:szCs w:val="32"/>
        </w:rPr>
        <w:t>（续）</w:t>
      </w:r>
      <w:bookmarkEnd w:id="23"/>
      <w:bookmarkEnd w:id="24"/>
      <w:bookmarkEnd w:id="25"/>
    </w:p>
    <w:tbl>
      <w:tblPr>
        <w:tblStyle w:val="2"/>
        <w:tblW w:w="0" w:type="auto"/>
        <w:jc w:val="center"/>
        <w:tblLayout w:type="fixed"/>
        <w:tblCellMar>
          <w:top w:w="0" w:type="dxa"/>
          <w:left w:w="10" w:type="dxa"/>
          <w:bottom w:w="0" w:type="dxa"/>
          <w:right w:w="10" w:type="dxa"/>
        </w:tblCellMar>
      </w:tblPr>
      <w:tblGrid>
        <w:gridCol w:w="557"/>
        <w:gridCol w:w="360"/>
        <w:gridCol w:w="1800"/>
        <w:gridCol w:w="2899"/>
        <w:gridCol w:w="3653"/>
      </w:tblGrid>
      <w:tr>
        <w:tblPrEx>
          <w:tblCellMar>
            <w:top w:w="0" w:type="dxa"/>
            <w:left w:w="10" w:type="dxa"/>
            <w:bottom w:w="0" w:type="dxa"/>
            <w:right w:w="10" w:type="dxa"/>
          </w:tblCellMar>
        </w:tblPrEx>
        <w:trPr>
          <w:trHeight w:val="379"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作业项目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作业内容</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技术要求</w:t>
            </w:r>
          </w:p>
        </w:tc>
      </w:tr>
      <w:tr>
        <w:tblPrEx>
          <w:tblCellMar>
            <w:top w:w="0" w:type="dxa"/>
            <w:left w:w="10" w:type="dxa"/>
            <w:bottom w:w="0" w:type="dxa"/>
            <w:right w:w="10" w:type="dxa"/>
          </w:tblCellMar>
        </w:tblPrEx>
        <w:trPr>
          <w:trHeight w:val="365"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17</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4"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 动 系</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盘式制动器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检查密封件</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密封件无裂纹或损坏</w:t>
            </w:r>
          </w:p>
        </w:tc>
      </w:tr>
      <w:tr>
        <w:tblPrEx>
          <w:tblCellMar>
            <w:top w:w="0" w:type="dxa"/>
            <w:left w:w="10" w:type="dxa"/>
            <w:bottom w:w="0" w:type="dxa"/>
            <w:right w:w="10" w:type="dxa"/>
          </w:tblCellMar>
        </w:tblPrEx>
        <w:trPr>
          <w:trHeight w:val="720"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检查制动钳</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制动钳安装牢固、无油液泄漏。制动钳导向 销无裂纹或损坏</w:t>
            </w:r>
          </w:p>
        </w:tc>
      </w:tr>
      <w:tr>
        <w:tblPrEx>
          <w:tblCellMar>
            <w:top w:w="0" w:type="dxa"/>
            <w:left w:w="10" w:type="dxa"/>
            <w:bottom w:w="0" w:type="dxa"/>
            <w:right w:w="10" w:type="dxa"/>
          </w:tblCellMar>
        </w:tblPrEx>
        <w:trPr>
          <w:trHeight w:val="725"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18</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7"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 向 系</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1"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转向器和转向传动 机构</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检查转向器和转向传动机构</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转向轻便、灵活，转向无卡滞现象，锁止、限位 功能正常</w:t>
            </w:r>
          </w:p>
        </w:tc>
      </w:tr>
      <w:tr>
        <w:tblPrEx>
          <w:tblCellMar>
            <w:top w:w="0" w:type="dxa"/>
            <w:left w:w="10" w:type="dxa"/>
            <w:bottom w:w="0" w:type="dxa"/>
            <w:right w:w="10" w:type="dxa"/>
          </w:tblCellMar>
        </w:tblPrEx>
        <w:trPr>
          <w:trHeight w:val="1207"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检査部件技术状况</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4"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转向节臂、转向器摇臂及横直拉杆无变形、裂 纹和拼焊现象，球销无裂纹、不松旷，转向器 无裂损、无漏油现象</w:t>
            </w:r>
          </w:p>
        </w:tc>
      </w:tr>
      <w:tr>
        <w:tblPrEx>
          <w:tblCellMar>
            <w:top w:w="0" w:type="dxa"/>
            <w:left w:w="10" w:type="dxa"/>
            <w:bottom w:w="0" w:type="dxa"/>
            <w:right w:w="10" w:type="dxa"/>
          </w:tblCellMar>
        </w:tblPrEx>
        <w:trPr>
          <w:trHeight w:val="99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19</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转向盘最大自由转 动量</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检査、调整转向盘最大自由转动量</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90"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最高设计车速不小于100 </w:t>
            </w:r>
            <w:r>
              <w:rPr>
                <w:rFonts w:hint="eastAsia" w:ascii="宋体" w:hAnsi="宋体" w:eastAsia="宋体" w:cs="宋体"/>
                <w:color w:val="000000"/>
                <w:spacing w:val="0"/>
                <w:w w:val="100"/>
                <w:position w:val="0"/>
                <w:sz w:val="24"/>
                <w:szCs w:val="24"/>
                <w:lang w:val="en-US" w:eastAsia="en-US" w:bidi="en-US"/>
              </w:rPr>
              <w:t>km/h</w:t>
            </w:r>
            <w:r>
              <w:rPr>
                <w:rFonts w:hint="eastAsia" w:ascii="宋体" w:hAnsi="宋体" w:eastAsia="宋体" w:cs="宋体"/>
                <w:color w:val="000000"/>
                <w:spacing w:val="0"/>
                <w:w w:val="100"/>
                <w:position w:val="0"/>
                <w:sz w:val="24"/>
                <w:szCs w:val="24"/>
              </w:rPr>
              <w:t>的车辆，其转 向盘的最大自由转动量不大于15°,其他车辆 不大于25°</w:t>
            </w:r>
          </w:p>
        </w:tc>
      </w:tr>
      <w:tr>
        <w:tblPrEx>
          <w:tblCellMar>
            <w:top w:w="0" w:type="dxa"/>
            <w:left w:w="10" w:type="dxa"/>
            <w:bottom w:w="0" w:type="dxa"/>
            <w:right w:w="10" w:type="dxa"/>
          </w:tblCellMar>
        </w:tblPrEx>
        <w:trPr>
          <w:trHeight w:val="1747"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20</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7"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行 驶 系</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车轮及轮胎</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检査轮胎规格型号</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轮胎规格型号符合规定，同轴轮胎的规格和 花纹应相同，公路客车（客运班车）、旅游客 车、校车和危险货物运输车的所有车轮及其 他车辆的转向轮不得装用翻新的轮胎</w:t>
            </w:r>
          </w:p>
        </w:tc>
      </w:tr>
      <w:tr>
        <w:tblPrEx>
          <w:tblCellMar>
            <w:top w:w="0" w:type="dxa"/>
            <w:left w:w="10" w:type="dxa"/>
            <w:bottom w:w="0" w:type="dxa"/>
            <w:right w:w="10" w:type="dxa"/>
          </w:tblCellMar>
        </w:tblPrEx>
        <w:trPr>
          <w:trHeight w:val="1354"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检查轮胎外观</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轮胎的胎冠、胎壁不得有长度超过25 </w:t>
            </w:r>
            <w:r>
              <w:rPr>
                <w:rFonts w:hint="eastAsia" w:ascii="宋体" w:hAnsi="宋体" w:eastAsia="宋体" w:cs="宋体"/>
                <w:color w:val="000000"/>
                <w:spacing w:val="0"/>
                <w:w w:val="100"/>
                <w:position w:val="0"/>
                <w:sz w:val="24"/>
                <w:szCs w:val="24"/>
                <w:lang w:val="en-US" w:eastAsia="en-US" w:bidi="en-US"/>
              </w:rPr>
              <w:t>mm</w:t>
            </w:r>
            <w:r>
              <w:rPr>
                <w:rFonts w:hint="eastAsia" w:ascii="宋体" w:hAnsi="宋体" w:eastAsia="宋体" w:cs="宋体"/>
                <w:color w:val="000000"/>
                <w:spacing w:val="0"/>
                <w:w w:val="100"/>
                <w:position w:val="0"/>
                <w:sz w:val="24"/>
                <w:szCs w:val="24"/>
              </w:rPr>
              <w:t>或 深度足以暴露出帘布层的破裂和割伤以及凸 起、异物刺入等影响使用的缺陷。具有磨损 标志的轮胎，胎冠的磨损不得触及磨损标志； 无磨损标志或标志不清的轮胎，乘用车和挂 车胎冠花纹深度应不小于</w:t>
            </w:r>
            <w:r>
              <w:rPr>
                <w:rFonts w:hint="eastAsia" w:ascii="宋体" w:hAnsi="宋体" w:eastAsia="宋体" w:cs="宋体"/>
                <w:color w:val="000000"/>
                <w:spacing w:val="0"/>
                <w:w w:val="100"/>
                <w:position w:val="0"/>
                <w:sz w:val="24"/>
                <w:szCs w:val="24"/>
                <w:lang w:val="en-US" w:eastAsia="en-US" w:bidi="en-US"/>
              </w:rPr>
              <w:t>1.6 mm；</w:t>
            </w:r>
            <w:r>
              <w:rPr>
                <w:rFonts w:hint="eastAsia" w:ascii="宋体" w:hAnsi="宋体" w:eastAsia="宋体" w:cs="宋体"/>
                <w:color w:val="000000"/>
                <w:spacing w:val="0"/>
                <w:w w:val="100"/>
                <w:position w:val="0"/>
                <w:sz w:val="24"/>
                <w:szCs w:val="24"/>
              </w:rPr>
              <w:t>其他车辆 的转向轮的胎冠花纹深度应不小于</w:t>
            </w:r>
            <w:r>
              <w:rPr>
                <w:rFonts w:hint="eastAsia" w:ascii="宋体" w:hAnsi="宋体" w:eastAsia="宋体" w:cs="宋体"/>
                <w:color w:val="000000"/>
                <w:spacing w:val="0"/>
                <w:w w:val="100"/>
                <w:position w:val="0"/>
                <w:sz w:val="24"/>
                <w:szCs w:val="24"/>
                <w:lang w:val="en-US" w:eastAsia="en-US" w:bidi="en-US"/>
              </w:rPr>
              <w:t xml:space="preserve">3.2 mm, </w:t>
            </w:r>
            <w:r>
              <w:rPr>
                <w:rFonts w:hint="eastAsia" w:ascii="宋体" w:hAnsi="宋体" w:eastAsia="宋体" w:cs="宋体"/>
                <w:color w:val="000000"/>
                <w:spacing w:val="0"/>
                <w:w w:val="100"/>
                <w:position w:val="0"/>
                <w:sz w:val="24"/>
                <w:szCs w:val="24"/>
              </w:rPr>
              <w:t>其余轮胎胎冠花纹深度应不小于</w:t>
            </w:r>
            <w:r>
              <w:rPr>
                <w:rFonts w:hint="eastAsia" w:ascii="宋体" w:hAnsi="宋体" w:eastAsia="宋体" w:cs="宋体"/>
                <w:color w:val="000000"/>
                <w:spacing w:val="0"/>
                <w:w w:val="100"/>
                <w:position w:val="0"/>
                <w:sz w:val="24"/>
                <w:szCs w:val="24"/>
                <w:lang w:val="en-US" w:eastAsia="en-US" w:bidi="en-US"/>
              </w:rPr>
              <w:t>1.6 mm</w:t>
            </w:r>
          </w:p>
        </w:tc>
      </w:tr>
      <w:tr>
        <w:tblPrEx>
          <w:tblCellMar>
            <w:top w:w="0" w:type="dxa"/>
            <w:left w:w="10" w:type="dxa"/>
            <w:bottom w:w="0" w:type="dxa"/>
            <w:right w:w="10" w:type="dxa"/>
          </w:tblCellMar>
        </w:tblPrEx>
        <w:trPr>
          <w:trHeight w:val="720"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轮胎换位</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90"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根据轮胎磨损情况或相关规定，视情进行轮 胎换位</w:t>
            </w:r>
          </w:p>
        </w:tc>
      </w:tr>
      <w:tr>
        <w:tblPrEx>
          <w:tblCellMar>
            <w:top w:w="0" w:type="dxa"/>
            <w:left w:w="10" w:type="dxa"/>
            <w:bottom w:w="0" w:type="dxa"/>
            <w:right w:w="10" w:type="dxa"/>
          </w:tblCellMar>
        </w:tblPrEx>
        <w:trPr>
          <w:trHeight w:val="360"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检查、调整车轮前束</w:t>
            </w:r>
          </w:p>
        </w:tc>
        <w:tc>
          <w:tcPr>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车轮前束值符合规定</w:t>
            </w:r>
          </w:p>
        </w:tc>
      </w:tr>
      <w:tr>
        <w:tblPrEx>
          <w:tblCellMar>
            <w:top w:w="0" w:type="dxa"/>
            <w:left w:w="10" w:type="dxa"/>
            <w:bottom w:w="0" w:type="dxa"/>
            <w:right w:w="10" w:type="dxa"/>
          </w:tblCellMar>
        </w:tblPrEx>
        <w:trPr>
          <w:trHeight w:val="994"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21</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悬架</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8"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检查悬架弹性元件，校紧连接螺栓、 螺母</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3"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空气弹簧无泄漏、外观无损伤。钢板弹簧无 断片、缺片、移位和变形，各部件连接可靠,</w:t>
            </w:r>
            <w:r>
              <w:rPr>
                <w:rFonts w:hint="eastAsia" w:ascii="宋体" w:hAnsi="宋体" w:eastAsia="宋体" w:cs="宋体"/>
                <w:color w:val="000000"/>
                <w:spacing w:val="0"/>
                <w:w w:val="100"/>
                <w:position w:val="0"/>
                <w:sz w:val="24"/>
                <w:szCs w:val="24"/>
                <w:lang w:val="en-US" w:eastAsia="en-US" w:bidi="en-US"/>
              </w:rPr>
              <w:t xml:space="preserve">u </w:t>
            </w:r>
            <w:r>
              <w:rPr>
                <w:rFonts w:hint="eastAsia" w:ascii="宋体" w:hAnsi="宋体" w:eastAsia="宋体" w:cs="宋体"/>
                <w:color w:val="000000"/>
                <w:spacing w:val="0"/>
                <w:w w:val="100"/>
                <w:position w:val="0"/>
                <w:sz w:val="24"/>
                <w:szCs w:val="24"/>
              </w:rPr>
              <w:t>形螺栓螺母扭紧力矩符合规定</w:t>
            </w:r>
          </w:p>
        </w:tc>
      </w:tr>
      <w:tr>
        <w:tblPrEx>
          <w:tblCellMar>
            <w:top w:w="0" w:type="dxa"/>
            <w:left w:w="10" w:type="dxa"/>
            <w:bottom w:w="0" w:type="dxa"/>
            <w:right w:w="10" w:type="dxa"/>
          </w:tblCellMar>
        </w:tblPrEx>
        <w:trPr>
          <w:trHeight w:val="720"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减振器</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减振器稳固有效，无漏油现象，橡胶垫无松 动、变形及分层</w:t>
            </w:r>
          </w:p>
        </w:tc>
      </w:tr>
      <w:tr>
        <w:tblPrEx>
          <w:tblCellMar>
            <w:top w:w="0" w:type="dxa"/>
            <w:left w:w="10" w:type="dxa"/>
            <w:bottom w:w="0" w:type="dxa"/>
            <w:right w:w="10" w:type="dxa"/>
          </w:tblCellMar>
        </w:tblPrEx>
        <w:trPr>
          <w:trHeight w:val="98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22</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车桥</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检查车桥、车桥与悬架之间的拉杆 和导杆</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车桥无变形、表面无裂痕、油脂无泄漏，车桥 与悬架之间的拉杆和导杆无松旷、移位和 变形</w:t>
            </w:r>
          </w:p>
        </w:tc>
      </w:tr>
      <w:tr>
        <w:tblPrEx>
          <w:tblCellMar>
            <w:top w:w="0" w:type="dxa"/>
            <w:left w:w="10" w:type="dxa"/>
            <w:bottom w:w="0" w:type="dxa"/>
            <w:right w:w="10" w:type="dxa"/>
          </w:tblCellMar>
        </w:tblPrEx>
        <w:trPr>
          <w:trHeight w:val="720"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23</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3"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传 动 系</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离合器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检查离合器工作状况</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93"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离合器接合平稳，分离彻底，操作轻便，无异 响、打滑、抖动及沉重等现象</w:t>
            </w:r>
          </w:p>
        </w:tc>
      </w:tr>
      <w:tr>
        <w:tblPrEx>
          <w:tblCellMar>
            <w:top w:w="0" w:type="dxa"/>
            <w:left w:w="10" w:type="dxa"/>
            <w:bottom w:w="0" w:type="dxa"/>
            <w:right w:w="10" w:type="dxa"/>
          </w:tblCellMar>
        </w:tblPrEx>
        <w:trPr>
          <w:trHeight w:val="597" w:hRule="exact"/>
          <w:jc w:val="center"/>
        </w:trPr>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检查、调整离合器踏板自由行程</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离合器踏板自由行程符合规定</w:t>
            </w:r>
          </w:p>
        </w:tc>
      </w:tr>
    </w:tbl>
    <w:p>
      <w:pPr>
        <w:spacing w:line="1" w:lineRule="exact"/>
        <w:rPr>
          <w:rFonts w:hint="eastAsia" w:ascii="宋体" w:hAnsi="宋体" w:eastAsia="宋体" w:cs="宋体"/>
          <w:sz w:val="32"/>
          <w:szCs w:val="32"/>
        </w:rPr>
      </w:pPr>
      <w:r>
        <w:rPr>
          <w:rFonts w:hint="eastAsia" w:ascii="宋体" w:hAnsi="宋体" w:eastAsia="宋体" w:cs="宋体"/>
          <w:sz w:val="32"/>
          <w:szCs w:val="32"/>
        </w:rPr>
        <w:br w:type="page"/>
      </w:r>
    </w:p>
    <w:p>
      <w:pPr>
        <w:pStyle w:val="27"/>
        <w:keepNext/>
        <w:keepLines/>
        <w:widowControl w:val="0"/>
        <w:shd w:val="clear" w:color="auto" w:fill="auto"/>
        <w:bidi w:val="0"/>
        <w:spacing w:before="0" w:after="240" w:line="240" w:lineRule="auto"/>
        <w:ind w:left="0" w:right="0" w:firstLine="0"/>
        <w:jc w:val="center"/>
        <w:rPr>
          <w:rFonts w:hint="eastAsia" w:ascii="宋体" w:hAnsi="宋体" w:eastAsia="宋体" w:cs="宋体"/>
          <w:sz w:val="32"/>
          <w:szCs w:val="32"/>
        </w:rPr>
      </w:pPr>
      <w:bookmarkStart w:id="26" w:name="bookmark26"/>
      <w:bookmarkStart w:id="27" w:name="bookmark28"/>
      <w:bookmarkStart w:id="28" w:name="bookmark27"/>
      <w:r>
        <w:rPr>
          <w:rFonts w:hint="eastAsia" w:ascii="宋体" w:hAnsi="宋体" w:eastAsia="宋体" w:cs="宋体"/>
          <w:color w:val="000000"/>
          <w:spacing w:val="0"/>
          <w:w w:val="100"/>
          <w:position w:val="0"/>
          <w:sz w:val="32"/>
          <w:szCs w:val="32"/>
        </w:rPr>
        <w:t>表</w:t>
      </w:r>
      <w:r>
        <w:rPr>
          <w:rFonts w:hint="eastAsia" w:ascii="宋体" w:hAnsi="宋体" w:eastAsia="宋体" w:cs="宋体"/>
          <w:b/>
          <w:bCs/>
          <w:color w:val="000000"/>
          <w:spacing w:val="0"/>
          <w:w w:val="100"/>
          <w:position w:val="0"/>
          <w:sz w:val="32"/>
          <w:szCs w:val="32"/>
          <w:lang w:val="en-US" w:eastAsia="en-US" w:bidi="en-US"/>
        </w:rPr>
        <w:t xml:space="preserve">4 </w:t>
      </w:r>
      <w:r>
        <w:rPr>
          <w:rFonts w:hint="eastAsia" w:ascii="宋体" w:hAnsi="宋体" w:eastAsia="宋体" w:cs="宋体"/>
          <w:color w:val="000000"/>
          <w:spacing w:val="0"/>
          <w:w w:val="100"/>
          <w:position w:val="0"/>
          <w:sz w:val="32"/>
          <w:szCs w:val="32"/>
          <w:lang w:val="en-US" w:eastAsia="en-US" w:bidi="en-US"/>
        </w:rPr>
        <w:t>（</w:t>
      </w:r>
      <w:r>
        <w:rPr>
          <w:rFonts w:hint="eastAsia" w:ascii="宋体" w:hAnsi="宋体" w:eastAsia="宋体" w:cs="宋体"/>
          <w:color w:val="000000"/>
          <w:spacing w:val="0"/>
          <w:w w:val="100"/>
          <w:position w:val="0"/>
          <w:sz w:val="32"/>
          <w:szCs w:val="32"/>
        </w:rPr>
        <w:t>续）</w:t>
      </w:r>
      <w:bookmarkEnd w:id="26"/>
      <w:bookmarkEnd w:id="27"/>
      <w:bookmarkEnd w:id="28"/>
    </w:p>
    <w:tbl>
      <w:tblPr>
        <w:tblStyle w:val="2"/>
        <w:tblW w:w="0" w:type="auto"/>
        <w:jc w:val="center"/>
        <w:tblLayout w:type="fixed"/>
        <w:tblCellMar>
          <w:top w:w="0" w:type="dxa"/>
          <w:left w:w="10" w:type="dxa"/>
          <w:bottom w:w="0" w:type="dxa"/>
          <w:right w:w="10" w:type="dxa"/>
        </w:tblCellMar>
      </w:tblPr>
      <w:tblGrid>
        <w:gridCol w:w="562"/>
        <w:gridCol w:w="360"/>
        <w:gridCol w:w="1805"/>
        <w:gridCol w:w="2894"/>
        <w:gridCol w:w="3677"/>
      </w:tblGrid>
      <w:tr>
        <w:tblPrEx>
          <w:tblCellMar>
            <w:top w:w="0" w:type="dxa"/>
            <w:left w:w="10" w:type="dxa"/>
            <w:bottom w:w="0" w:type="dxa"/>
            <w:right w:w="10" w:type="dxa"/>
          </w:tblCellMar>
        </w:tblPrEx>
        <w:trPr>
          <w:trHeight w:val="38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作业项目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作业内容</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技术要求</w:t>
            </w:r>
          </w:p>
        </w:tc>
      </w:tr>
      <w:tr>
        <w:tblPrEx>
          <w:tblCellMar>
            <w:top w:w="0" w:type="dxa"/>
            <w:left w:w="10" w:type="dxa"/>
            <w:bottom w:w="0" w:type="dxa"/>
            <w:right w:w="10" w:type="dxa"/>
          </w:tblCellMar>
        </w:tblPrEx>
        <w:trPr>
          <w:trHeight w:val="973"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24</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4"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传 动 系</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8"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变速器、主减速器、差 速器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检查、调整变速器</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变速器操纵轻便、挡位准确,无异响、打滑及乱 挡等异常现象，主减速器、差速器工作无异响</w:t>
            </w:r>
          </w:p>
        </w:tc>
      </w:tr>
      <w:tr>
        <w:tblPrEx>
          <w:tblCellMar>
            <w:top w:w="0" w:type="dxa"/>
            <w:left w:w="10" w:type="dxa"/>
            <w:bottom w:w="0" w:type="dxa"/>
            <w:right w:w="10" w:type="dxa"/>
          </w:tblCellMar>
        </w:tblPrEx>
        <w:trPr>
          <w:trHeight w:val="930"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检査变速器、主减速器、差速器润滑 油液面高度，视情更换</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93"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按规定的里程或时间更换润滑油，液面高度 符合规定</w:t>
            </w:r>
          </w:p>
        </w:tc>
      </w:tr>
      <w:tr>
        <w:tblPrEx>
          <w:tblCellMar>
            <w:top w:w="0" w:type="dxa"/>
            <w:left w:w="10" w:type="dxa"/>
            <w:bottom w:w="0" w:type="dxa"/>
            <w:right w:w="10" w:type="dxa"/>
          </w:tblCellMar>
        </w:tblPrEx>
        <w:trPr>
          <w:trHeight w:val="730"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25</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传动轴</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检査防尘罩</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93"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防尘罩无裂痕、损坏，卡箍连接可靠，支架无 松动</w:t>
            </w:r>
          </w:p>
        </w:tc>
      </w:tr>
      <w:tr>
        <w:tblPrEx>
          <w:tblCellMar>
            <w:top w:w="0" w:type="dxa"/>
            <w:left w:w="10" w:type="dxa"/>
            <w:bottom w:w="0" w:type="dxa"/>
            <w:right w:w="10" w:type="dxa"/>
          </w:tblCellMar>
        </w:tblPrEx>
        <w:trPr>
          <w:trHeight w:val="720"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检査传动轴及万向节</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传动轴无弯曲，运转无异响。传动轴及万向 节无裂损、不松旷</w:t>
            </w:r>
          </w:p>
        </w:tc>
      </w:tr>
      <w:tr>
        <w:tblPrEx>
          <w:tblCellMar>
            <w:top w:w="0" w:type="dxa"/>
            <w:left w:w="10" w:type="dxa"/>
            <w:bottom w:w="0" w:type="dxa"/>
            <w:right w:w="10" w:type="dxa"/>
          </w:tblCellMar>
        </w:tblPrEx>
        <w:trPr>
          <w:trHeight w:val="365"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检査传动轴承及支架</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轴承无松旷，支架无缺损和变形</w:t>
            </w:r>
          </w:p>
        </w:tc>
      </w:tr>
      <w:tr>
        <w:tblPrEx>
          <w:tblCellMar>
            <w:top w:w="0" w:type="dxa"/>
            <w:left w:w="10" w:type="dxa"/>
            <w:bottom w:w="0" w:type="dxa"/>
            <w:right w:w="10" w:type="dxa"/>
          </w:tblCellMar>
        </w:tblPrEx>
        <w:trPr>
          <w:trHeight w:val="72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26</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7"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灯 光 导 线</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前照灯</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检査远光灯发光强度，检查、调整前 照灯光束照射位置</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符合</w:t>
            </w:r>
            <w:r>
              <w:rPr>
                <w:rFonts w:hint="eastAsia" w:ascii="宋体" w:hAnsi="宋体" w:eastAsia="宋体" w:cs="宋体"/>
                <w:color w:val="000000"/>
                <w:spacing w:val="0"/>
                <w:w w:val="100"/>
                <w:position w:val="0"/>
                <w:sz w:val="24"/>
                <w:szCs w:val="24"/>
                <w:lang w:val="en-US" w:eastAsia="en-US" w:bidi="en-US"/>
              </w:rPr>
              <w:t xml:space="preserve">GB </w:t>
            </w:r>
            <w:r>
              <w:rPr>
                <w:rFonts w:hint="eastAsia" w:ascii="宋体" w:hAnsi="宋体" w:eastAsia="宋体" w:cs="宋体"/>
                <w:color w:val="000000"/>
                <w:spacing w:val="0"/>
                <w:w w:val="100"/>
                <w:position w:val="0"/>
                <w:sz w:val="24"/>
                <w:szCs w:val="24"/>
              </w:rPr>
              <w:t>7258规定</w:t>
            </w:r>
          </w:p>
        </w:tc>
      </w:tr>
      <w:tr>
        <w:tblPrEx>
          <w:tblCellMar>
            <w:top w:w="0" w:type="dxa"/>
            <w:left w:w="10" w:type="dxa"/>
            <w:bottom w:w="0" w:type="dxa"/>
            <w:right w:w="10" w:type="dxa"/>
          </w:tblCellMar>
        </w:tblPrEx>
        <w:trPr>
          <w:trHeight w:val="1323"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27</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线束及导线</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90"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检查发动机舱及其他可视的线束及 导线</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插接件无松动、接触良好。导线布置整齐、固 定牢靠，绝缘层无老化、破损，导线无外露。 导线与蓄电池桩头连接牢固，并有绝缘套</w:t>
            </w:r>
          </w:p>
        </w:tc>
      </w:tr>
      <w:tr>
        <w:tblPrEx>
          <w:tblCellMar>
            <w:top w:w="0" w:type="dxa"/>
            <w:left w:w="10" w:type="dxa"/>
            <w:bottom w:w="0" w:type="dxa"/>
            <w:right w:w="10" w:type="dxa"/>
          </w:tblCellMar>
        </w:tblPrEx>
        <w:trPr>
          <w:trHeight w:val="1509"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28</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 架 车 身</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车架和车身</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检查车架和车身</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9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车架和车身无变形、断裂及开焊现象,连接可 靠，车身周正。发动机罩锁扣锁紧有效。车 厢饺链完好，锁扣锁紧可靠，固定集装箱箱 体、货物的锁止机构工作正常</w:t>
            </w:r>
          </w:p>
        </w:tc>
      </w:tr>
      <w:tr>
        <w:tblPrEx>
          <w:tblCellMar>
            <w:top w:w="0" w:type="dxa"/>
            <w:left w:w="10" w:type="dxa"/>
            <w:bottom w:w="0" w:type="dxa"/>
            <w:right w:w="10" w:type="dxa"/>
          </w:tblCellMar>
        </w:tblPrEx>
        <w:trPr>
          <w:trHeight w:val="994"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检査车门、车窗启闭和锁止</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301"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车门和车窗应启闭正常，锁止可靠。客车动 力启闭车门的车内应急开关及安全顶窗机件 齐全、完好有效</w:t>
            </w:r>
          </w:p>
        </w:tc>
      </w:tr>
      <w:tr>
        <w:tblPrEx>
          <w:tblCellMar>
            <w:top w:w="0" w:type="dxa"/>
            <w:left w:w="10" w:type="dxa"/>
            <w:bottom w:w="0" w:type="dxa"/>
            <w:right w:w="10" w:type="dxa"/>
          </w:tblCellMar>
        </w:tblPrEx>
        <w:trPr>
          <w:trHeight w:val="72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29</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支撑装置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检查、润滑支撑装置，校紧连接螺 栓、螺母</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完好有效，润滑良好，安装牢固</w:t>
            </w:r>
          </w:p>
        </w:tc>
      </w:tr>
      <w:tr>
        <w:tblPrEx>
          <w:tblCellMar>
            <w:top w:w="0" w:type="dxa"/>
            <w:left w:w="10" w:type="dxa"/>
            <w:bottom w:w="0" w:type="dxa"/>
            <w:right w:w="10" w:type="dxa"/>
          </w:tblCellMar>
        </w:tblPrEx>
        <w:trPr>
          <w:trHeight w:val="730"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30</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312"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牵引车与挂车连接 装置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检查牵引销及其连接装置</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牵引销安装牢固，无损伤、裂纹等缺陷，牵引 销颈部磨损量符合规定</w:t>
            </w:r>
          </w:p>
        </w:tc>
      </w:tr>
      <w:tr>
        <w:tblPrEx>
          <w:tblCellMar>
            <w:top w:w="0" w:type="dxa"/>
            <w:left w:w="10" w:type="dxa"/>
            <w:bottom w:w="0" w:type="dxa"/>
            <w:right w:w="10" w:type="dxa"/>
          </w:tblCellMar>
        </w:tblPrEx>
        <w:trPr>
          <w:trHeight w:val="1413"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10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检査、润滑牵引座及牵引销锁止、释</w:t>
            </w:r>
          </w:p>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放机构，校紧连接螺栓、螺母</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牵引座表面油脂均匀，安装牢固，牵引销锁 止、释放机构工作可靠</w:t>
            </w:r>
          </w:p>
        </w:tc>
      </w:tr>
      <w:tr>
        <w:tblPrEx>
          <w:tblCellMar>
            <w:top w:w="0" w:type="dxa"/>
            <w:left w:w="10" w:type="dxa"/>
            <w:bottom w:w="0" w:type="dxa"/>
            <w:right w:w="10" w:type="dxa"/>
          </w:tblCellMar>
        </w:tblPrEx>
        <w:trPr>
          <w:trHeight w:val="1209"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检查转盘与转盘架</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1"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转盘与转盘架贴合面无松旷、偏歪。转盘与 牵引连接部件连接牢靠，转盘连接螺栓应紧 固，定位销无松旷、无磨损，转盘润滑</w:t>
            </w:r>
          </w:p>
        </w:tc>
      </w:tr>
      <w:tr>
        <w:tblPrEx>
          <w:tblCellMar>
            <w:top w:w="0" w:type="dxa"/>
            <w:left w:w="10" w:type="dxa"/>
            <w:bottom w:w="0" w:type="dxa"/>
            <w:right w:w="10" w:type="dxa"/>
          </w:tblCellMar>
        </w:tblPrEx>
        <w:trPr>
          <w:trHeight w:val="739" w:hRule="exact"/>
          <w:jc w:val="center"/>
        </w:trPr>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检查牵引钩</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牵引钩无裂纹及损伤，锁止、释放机构工作 可靠</w:t>
            </w:r>
          </w:p>
        </w:tc>
      </w:tr>
    </w:tbl>
    <w:p>
      <w:pPr>
        <w:widowControl w:val="0"/>
        <w:spacing w:after="399" w:line="1" w:lineRule="exact"/>
        <w:rPr>
          <w:rFonts w:hint="eastAsia" w:ascii="宋体" w:hAnsi="宋体" w:eastAsia="宋体" w:cs="宋体"/>
          <w:sz w:val="24"/>
          <w:szCs w:val="24"/>
        </w:rPr>
      </w:pPr>
    </w:p>
    <w:p>
      <w:pPr>
        <w:pStyle w:val="27"/>
        <w:keepNext/>
        <w:keepLines/>
        <w:widowControl w:val="0"/>
        <w:shd w:val="clear" w:color="auto" w:fill="auto"/>
        <w:bidi w:val="0"/>
        <w:spacing w:before="0" w:after="240" w:line="240" w:lineRule="auto"/>
        <w:ind w:left="0" w:right="0" w:firstLine="300"/>
        <w:jc w:val="left"/>
        <w:rPr>
          <w:rFonts w:hint="eastAsia" w:ascii="宋体" w:hAnsi="宋体" w:eastAsia="宋体" w:cs="宋体"/>
          <w:sz w:val="32"/>
          <w:szCs w:val="32"/>
        </w:rPr>
      </w:pPr>
      <w:bookmarkStart w:id="29" w:name="bookmark29"/>
      <w:bookmarkStart w:id="30" w:name="bookmark30"/>
      <w:bookmarkStart w:id="31" w:name="bookmark31"/>
      <w:r>
        <w:rPr>
          <w:rFonts w:hint="eastAsia" w:ascii="宋体" w:hAnsi="宋体" w:eastAsia="宋体" w:cs="宋体"/>
          <w:b/>
          <w:bCs/>
          <w:color w:val="000000"/>
          <w:spacing w:val="0"/>
          <w:w w:val="100"/>
          <w:position w:val="0"/>
          <w:sz w:val="32"/>
          <w:szCs w:val="32"/>
          <w:lang w:val="en-US" w:eastAsia="en-US" w:bidi="en-US"/>
        </w:rPr>
        <w:t>5.3.4</w:t>
      </w:r>
      <w:r>
        <w:rPr>
          <w:rFonts w:hint="eastAsia" w:ascii="宋体" w:hAnsi="宋体" w:eastAsia="宋体" w:cs="宋体"/>
          <w:color w:val="000000"/>
          <w:spacing w:val="0"/>
          <w:w w:val="100"/>
          <w:position w:val="0"/>
          <w:sz w:val="32"/>
          <w:szCs w:val="32"/>
        </w:rPr>
        <w:t>二级维护过程检验</w:t>
      </w:r>
      <w:bookmarkEnd w:id="29"/>
      <w:bookmarkEnd w:id="30"/>
      <w:bookmarkEnd w:id="31"/>
    </w:p>
    <w:p>
      <w:pPr>
        <w:pStyle w:val="27"/>
        <w:keepNext/>
        <w:keepLines/>
        <w:widowControl w:val="0"/>
        <w:shd w:val="clear" w:color="auto" w:fill="auto"/>
        <w:bidi w:val="0"/>
        <w:spacing w:before="0" w:after="320" w:line="240" w:lineRule="auto"/>
        <w:ind w:left="0" w:right="0" w:firstLine="720"/>
        <w:jc w:val="left"/>
        <w:rPr>
          <w:rFonts w:hint="eastAsia" w:ascii="宋体" w:hAnsi="宋体" w:eastAsia="宋体" w:cs="宋体"/>
          <w:sz w:val="32"/>
          <w:szCs w:val="32"/>
        </w:rPr>
      </w:pPr>
      <w:bookmarkStart w:id="32" w:name="bookmark32"/>
      <w:bookmarkStart w:id="33" w:name="bookmark33"/>
      <w:bookmarkStart w:id="34" w:name="bookmark34"/>
      <w:r>
        <w:rPr>
          <w:rFonts w:hint="eastAsia" w:ascii="宋体" w:hAnsi="宋体" w:eastAsia="宋体" w:cs="宋体"/>
          <w:color w:val="000000"/>
          <w:spacing w:val="0"/>
          <w:w w:val="100"/>
          <w:position w:val="0"/>
          <w:sz w:val="32"/>
          <w:szCs w:val="32"/>
        </w:rPr>
        <w:t>二级维护过程中应始终贯穿过程检验，并记录二级维护作业过程或检验结果,维护项目的技术要求</w:t>
      </w:r>
      <w:bookmarkEnd w:id="32"/>
      <w:bookmarkEnd w:id="33"/>
      <w:bookmarkEnd w:id="34"/>
      <w:r>
        <w:rPr>
          <w:rFonts w:hint="eastAsia" w:ascii="宋体" w:hAnsi="宋体" w:eastAsia="宋体" w:cs="宋体"/>
          <w:sz w:val="32"/>
          <w:szCs w:val="32"/>
        </w:rPr>
        <w:br w:type="page"/>
      </w:r>
    </w:p>
    <w:p>
      <w:pPr>
        <w:pStyle w:val="27"/>
        <w:keepNext/>
        <w:keepLines/>
        <w:widowControl w:val="0"/>
        <w:shd w:val="clear" w:color="auto" w:fill="auto"/>
        <w:bidi w:val="0"/>
        <w:spacing w:before="0" w:after="240" w:line="240" w:lineRule="auto"/>
        <w:ind w:left="0" w:right="0" w:firstLine="320"/>
        <w:jc w:val="left"/>
        <w:rPr>
          <w:rFonts w:hint="eastAsia" w:ascii="宋体" w:hAnsi="宋体" w:eastAsia="宋体" w:cs="宋体"/>
          <w:sz w:val="32"/>
          <w:szCs w:val="32"/>
        </w:rPr>
      </w:pPr>
      <w:bookmarkStart w:id="35" w:name="bookmark37"/>
      <w:bookmarkStart w:id="36" w:name="bookmark35"/>
      <w:bookmarkStart w:id="37" w:name="bookmark36"/>
      <w:r>
        <w:rPr>
          <w:rFonts w:hint="eastAsia" w:ascii="宋体" w:hAnsi="宋体" w:eastAsia="宋体" w:cs="宋体"/>
          <w:color w:val="000000"/>
          <w:spacing w:val="0"/>
          <w:w w:val="100"/>
          <w:position w:val="0"/>
          <w:sz w:val="32"/>
          <w:szCs w:val="32"/>
        </w:rPr>
        <w:t>应符合技术标准和车辆维修资料等相关技术文件规定°</w:t>
      </w:r>
      <w:bookmarkEnd w:id="35"/>
      <w:bookmarkEnd w:id="36"/>
      <w:bookmarkEnd w:id="37"/>
    </w:p>
    <w:p>
      <w:pPr>
        <w:pStyle w:val="27"/>
        <w:keepNext/>
        <w:keepLines/>
        <w:widowControl w:val="0"/>
        <w:shd w:val="clear" w:color="auto" w:fill="auto"/>
        <w:bidi w:val="0"/>
        <w:spacing w:before="0" w:after="140" w:line="240" w:lineRule="auto"/>
        <w:ind w:left="0" w:right="0" w:firstLine="320"/>
        <w:jc w:val="left"/>
        <w:rPr>
          <w:rFonts w:hint="eastAsia" w:ascii="宋体" w:hAnsi="宋体" w:eastAsia="宋体" w:cs="宋体"/>
          <w:sz w:val="32"/>
          <w:szCs w:val="32"/>
        </w:rPr>
      </w:pPr>
      <w:bookmarkStart w:id="38" w:name="bookmark39"/>
      <w:bookmarkStart w:id="39" w:name="bookmark38"/>
      <w:bookmarkStart w:id="40" w:name="bookmark40"/>
      <w:r>
        <w:rPr>
          <w:rFonts w:hint="eastAsia" w:ascii="宋体" w:hAnsi="宋体" w:eastAsia="宋体" w:cs="宋体"/>
          <w:b/>
          <w:bCs/>
          <w:color w:val="000000"/>
          <w:spacing w:val="0"/>
          <w:w w:val="100"/>
          <w:position w:val="0"/>
          <w:sz w:val="32"/>
          <w:szCs w:val="32"/>
          <w:lang w:val="en-US" w:eastAsia="en-US" w:bidi="en-US"/>
        </w:rPr>
        <w:t>5.3.5</w:t>
      </w:r>
      <w:r>
        <w:rPr>
          <w:rFonts w:hint="eastAsia" w:ascii="宋体" w:hAnsi="宋体" w:eastAsia="宋体" w:cs="宋体"/>
          <w:color w:val="000000"/>
          <w:spacing w:val="0"/>
          <w:w w:val="100"/>
          <w:position w:val="0"/>
          <w:sz w:val="32"/>
          <w:szCs w:val="32"/>
        </w:rPr>
        <w:t>二级维护竣工检验</w:t>
      </w:r>
      <w:bookmarkEnd w:id="38"/>
      <w:bookmarkEnd w:id="39"/>
      <w:bookmarkEnd w:id="40"/>
    </w:p>
    <w:p>
      <w:pPr>
        <w:pStyle w:val="27"/>
        <w:keepNext/>
        <w:keepLines/>
        <w:widowControl w:val="0"/>
        <w:shd w:val="clear" w:color="auto" w:fill="auto"/>
        <w:bidi w:val="0"/>
        <w:spacing w:before="0" w:after="140" w:line="314" w:lineRule="exact"/>
        <w:ind w:left="320" w:right="0" w:firstLine="420"/>
        <w:jc w:val="both"/>
        <w:rPr>
          <w:rFonts w:hint="eastAsia" w:ascii="宋体" w:hAnsi="宋体" w:eastAsia="宋体" w:cs="宋体"/>
          <w:sz w:val="32"/>
          <w:szCs w:val="32"/>
        </w:rPr>
      </w:pPr>
      <w:bookmarkStart w:id="41" w:name="bookmark41"/>
      <w:bookmarkStart w:id="42" w:name="bookmark42"/>
      <w:bookmarkStart w:id="43" w:name="bookmark43"/>
      <w:r>
        <w:rPr>
          <w:rFonts w:hint="eastAsia" w:ascii="宋体" w:hAnsi="宋体" w:eastAsia="宋体" w:cs="宋体"/>
          <w:color w:val="000000"/>
          <w:spacing w:val="0"/>
          <w:w w:val="100"/>
          <w:position w:val="0"/>
          <w:sz w:val="32"/>
          <w:szCs w:val="32"/>
        </w:rPr>
        <w:t>二级维护竣工检验项目及技术要求见表</w:t>
      </w:r>
      <w:r>
        <w:rPr>
          <w:rFonts w:hint="eastAsia" w:ascii="宋体" w:hAnsi="宋体" w:eastAsia="宋体" w:cs="宋体"/>
          <w:color w:val="000000"/>
          <w:spacing w:val="0"/>
          <w:w w:val="100"/>
          <w:position w:val="0"/>
          <w:sz w:val="32"/>
          <w:szCs w:val="32"/>
        </w:rPr>
        <w:t>5,</w:t>
      </w:r>
      <w:r>
        <w:rPr>
          <w:rFonts w:hint="eastAsia" w:ascii="宋体" w:hAnsi="宋体" w:eastAsia="宋体" w:cs="宋体"/>
          <w:color w:val="000000"/>
          <w:spacing w:val="0"/>
          <w:w w:val="100"/>
          <w:position w:val="0"/>
          <w:sz w:val="32"/>
          <w:szCs w:val="32"/>
        </w:rPr>
        <w:t>二级维护竣工检验应填写二级维护竣工检验记录单（参 见附录</w:t>
      </w:r>
      <w:r>
        <w:rPr>
          <w:rFonts w:hint="eastAsia" w:ascii="宋体" w:hAnsi="宋体" w:eastAsia="宋体" w:cs="宋体"/>
          <w:color w:val="000000"/>
          <w:spacing w:val="0"/>
          <w:w w:val="100"/>
          <w:position w:val="0"/>
          <w:sz w:val="32"/>
          <w:szCs w:val="32"/>
          <w:lang w:val="en-US" w:eastAsia="en-US" w:bidi="en-US"/>
        </w:rPr>
        <w:t>C）</w:t>
      </w:r>
      <w:r>
        <w:rPr>
          <w:rFonts w:hint="eastAsia" w:ascii="宋体" w:hAnsi="宋体" w:eastAsia="宋体" w:cs="宋体"/>
          <w:color w:val="000000"/>
          <w:spacing w:val="0"/>
          <w:w w:val="100"/>
          <w:position w:val="0"/>
          <w:sz w:val="32"/>
          <w:szCs w:val="32"/>
          <w:lang w:val="en-US" w:eastAsia="en-US" w:bidi="en-US"/>
        </w:rPr>
        <w:t>。</w:t>
      </w:r>
      <w:bookmarkEnd w:id="41"/>
      <w:bookmarkEnd w:id="42"/>
      <w:bookmarkEnd w:id="43"/>
    </w:p>
    <w:p>
      <w:pPr>
        <w:pStyle w:val="27"/>
        <w:keepNext/>
        <w:keepLines/>
        <w:widowControl w:val="0"/>
        <w:shd w:val="clear" w:color="auto" w:fill="auto"/>
        <w:bidi w:val="0"/>
        <w:spacing w:before="0" w:after="240" w:line="314" w:lineRule="exact"/>
        <w:ind w:left="0" w:right="0" w:firstLine="0"/>
        <w:jc w:val="center"/>
        <w:rPr>
          <w:rFonts w:hint="eastAsia" w:ascii="宋体" w:hAnsi="宋体" w:eastAsia="宋体" w:cs="宋体"/>
          <w:sz w:val="32"/>
          <w:szCs w:val="32"/>
        </w:rPr>
      </w:pPr>
      <w:bookmarkStart w:id="44" w:name="bookmark44"/>
      <w:bookmarkStart w:id="45" w:name="bookmark46"/>
      <w:bookmarkStart w:id="46" w:name="bookmark45"/>
      <w:r>
        <w:rPr>
          <w:rFonts w:hint="eastAsia" w:ascii="宋体" w:hAnsi="宋体" w:eastAsia="宋体" w:cs="宋体"/>
          <w:color w:val="000000"/>
          <w:spacing w:val="0"/>
          <w:w w:val="100"/>
          <w:position w:val="0"/>
          <w:sz w:val="32"/>
          <w:szCs w:val="32"/>
        </w:rPr>
        <w:t>表</w:t>
      </w:r>
      <w:r>
        <w:rPr>
          <w:rFonts w:hint="eastAsia" w:ascii="宋体" w:hAnsi="宋体" w:eastAsia="宋体" w:cs="宋体"/>
          <w:b/>
          <w:bCs/>
          <w:color w:val="000000"/>
          <w:spacing w:val="0"/>
          <w:w w:val="100"/>
          <w:position w:val="0"/>
          <w:sz w:val="32"/>
          <w:szCs w:val="32"/>
        </w:rPr>
        <w:t>5</w:t>
      </w:r>
      <w:r>
        <w:rPr>
          <w:rFonts w:hint="eastAsia" w:ascii="宋体" w:hAnsi="宋体" w:eastAsia="宋体" w:cs="宋体"/>
          <w:color w:val="000000"/>
          <w:spacing w:val="0"/>
          <w:w w:val="100"/>
          <w:position w:val="0"/>
          <w:sz w:val="32"/>
          <w:szCs w:val="32"/>
        </w:rPr>
        <w:t>二级维护竣工检验项目及技术要求</w:t>
      </w:r>
      <w:bookmarkEnd w:id="44"/>
      <w:bookmarkEnd w:id="45"/>
      <w:bookmarkEnd w:id="46"/>
    </w:p>
    <w:tbl>
      <w:tblPr>
        <w:tblStyle w:val="2"/>
        <w:tblW w:w="0" w:type="auto"/>
        <w:jc w:val="center"/>
        <w:tblLayout w:type="fixed"/>
        <w:tblCellMar>
          <w:top w:w="0" w:type="dxa"/>
          <w:left w:w="10" w:type="dxa"/>
          <w:bottom w:w="0" w:type="dxa"/>
          <w:right w:w="10" w:type="dxa"/>
        </w:tblCellMar>
      </w:tblPr>
      <w:tblGrid>
        <w:gridCol w:w="557"/>
        <w:gridCol w:w="893"/>
        <w:gridCol w:w="1810"/>
        <w:gridCol w:w="5074"/>
        <w:gridCol w:w="941"/>
      </w:tblGrid>
      <w:tr>
        <w:tblPrEx>
          <w:tblCellMar>
            <w:top w:w="0" w:type="dxa"/>
            <w:left w:w="10" w:type="dxa"/>
            <w:bottom w:w="0" w:type="dxa"/>
            <w:right w:w="10" w:type="dxa"/>
          </w:tblCellMar>
        </w:tblPrEx>
        <w:trPr>
          <w:trHeight w:val="73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10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检验</w:t>
            </w:r>
          </w:p>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部位</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5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检验项目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技术要求</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检验方法</w:t>
            </w:r>
          </w:p>
        </w:tc>
      </w:tr>
      <w:tr>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整车</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清洁</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全车外部、车厢内部及各总成外部清洁</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检视</w:t>
            </w:r>
          </w:p>
        </w:tc>
      </w:tr>
      <w:tr>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紧固</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各总成外部螺栓、螺母紧固，锁销齐全有效</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w:t>
            </w:r>
          </w:p>
        </w:tc>
      </w:tr>
      <w:tr>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润滑</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全车各个润滑部位的润滑装置齐全，润滑良好</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检视</w:t>
            </w:r>
          </w:p>
        </w:tc>
      </w:tr>
      <w:tr>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密封</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全车密封良好，无漏油、无漏液和无漏气现象</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检视</w:t>
            </w:r>
          </w:p>
        </w:tc>
      </w:tr>
      <w:tr>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故障诊断</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装有车载诊断系统</w:t>
            </w:r>
            <w:r>
              <w:rPr>
                <w:rFonts w:hint="eastAsia" w:ascii="宋体" w:hAnsi="宋体" w:eastAsia="宋体" w:cs="宋体"/>
                <w:color w:val="000000"/>
                <w:spacing w:val="0"/>
                <w:w w:val="100"/>
                <w:position w:val="0"/>
                <w:sz w:val="24"/>
                <w:szCs w:val="24"/>
                <w:lang w:val="en-US" w:eastAsia="en-US" w:bidi="en-US"/>
              </w:rPr>
              <w:t>（OBD）</w:t>
            </w:r>
            <w:r>
              <w:rPr>
                <w:rFonts w:hint="eastAsia" w:ascii="宋体" w:hAnsi="宋体" w:eastAsia="宋体" w:cs="宋体"/>
                <w:color w:val="000000"/>
                <w:spacing w:val="0"/>
                <w:w w:val="100"/>
                <w:position w:val="0"/>
                <w:sz w:val="24"/>
                <w:szCs w:val="24"/>
              </w:rPr>
              <w:t>的车辆，无故障信息</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检测</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6</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附属设施</w:t>
            </w: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8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后视镜、灭火器、客车安全锤、安全带、刮水器等齐全完好、功能 正常</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检视</w:t>
            </w:r>
          </w:p>
        </w:tc>
      </w:tr>
      <w:tr>
        <w:tblPrEx>
          <w:tblCellMar>
            <w:top w:w="0" w:type="dxa"/>
            <w:left w:w="10" w:type="dxa"/>
            <w:bottom w:w="0" w:type="dxa"/>
            <w:right w:w="10" w:type="dxa"/>
          </w:tblCellMar>
        </w:tblPrEx>
        <w:trPr>
          <w:trHeight w:val="99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7</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95"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发动机及 其附件</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发动机工作状况</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7"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在正常工作温度状态下，发动机起动三次,成功起动次数不少于 两次，柴油机三次停机均应有效，发动机低、中、高速运转稳定、 无异响</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78"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路试或 检视</w:t>
            </w:r>
          </w:p>
        </w:tc>
      </w:tr>
      <w:tr>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8</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发动机装备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齐全有效</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检视</w:t>
            </w:r>
          </w:p>
        </w:tc>
      </w:tr>
      <w:tr>
        <w:tblPrEx>
          <w:tblCellMar>
            <w:top w:w="0" w:type="dxa"/>
            <w:left w:w="10" w:type="dxa"/>
            <w:bottom w:w="0" w:type="dxa"/>
            <w:right w:w="10" w:type="dxa"/>
          </w:tblCellMar>
        </w:tblPrEx>
        <w:trPr>
          <w:trHeight w:val="629"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9</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制动系</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行车制动性能</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符合</w:t>
            </w:r>
            <w:r>
              <w:rPr>
                <w:rFonts w:hint="eastAsia" w:ascii="宋体" w:hAnsi="宋体" w:eastAsia="宋体" w:cs="宋体"/>
                <w:color w:val="000000"/>
                <w:spacing w:val="0"/>
                <w:w w:val="100"/>
                <w:position w:val="0"/>
                <w:sz w:val="24"/>
                <w:szCs w:val="24"/>
                <w:lang w:val="en-US" w:eastAsia="en-US" w:bidi="en-US"/>
              </w:rPr>
              <w:t xml:space="preserve">GB </w:t>
            </w:r>
            <w:r>
              <w:rPr>
                <w:rFonts w:hint="eastAsia" w:ascii="宋体" w:hAnsi="宋体" w:eastAsia="宋体" w:cs="宋体"/>
                <w:color w:val="000000"/>
                <w:spacing w:val="0"/>
                <w:w w:val="100"/>
                <w:position w:val="0"/>
                <w:sz w:val="24"/>
                <w:szCs w:val="24"/>
              </w:rPr>
              <w:t>7258规定，道路运输车辆符合</w:t>
            </w:r>
            <w:r>
              <w:rPr>
                <w:rFonts w:hint="eastAsia" w:ascii="宋体" w:hAnsi="宋体" w:eastAsia="宋体" w:cs="宋体"/>
                <w:color w:val="000000"/>
                <w:spacing w:val="0"/>
                <w:w w:val="100"/>
                <w:position w:val="0"/>
                <w:sz w:val="24"/>
                <w:szCs w:val="24"/>
                <w:lang w:val="en-US" w:eastAsia="en-US" w:bidi="en-US"/>
              </w:rPr>
              <w:t xml:space="preserve">GB </w:t>
            </w:r>
            <w:r>
              <w:rPr>
                <w:rFonts w:hint="eastAsia" w:ascii="宋体" w:hAnsi="宋体" w:eastAsia="宋体" w:cs="宋体"/>
                <w:color w:val="000000"/>
                <w:spacing w:val="0"/>
                <w:w w:val="100"/>
                <w:position w:val="0"/>
                <w:sz w:val="24"/>
                <w:szCs w:val="24"/>
              </w:rPr>
              <w:t>18565规定</w:t>
            </w:r>
          </w:p>
        </w:tc>
        <w:tc>
          <w:tcPr>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83"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路试或 检测</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10</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驻车制动性能</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符合</w:t>
            </w:r>
            <w:r>
              <w:rPr>
                <w:rFonts w:hint="eastAsia" w:ascii="宋体" w:hAnsi="宋体" w:eastAsia="宋体" w:cs="宋体"/>
                <w:color w:val="000000"/>
                <w:spacing w:val="0"/>
                <w:w w:val="100"/>
                <w:position w:val="0"/>
                <w:sz w:val="24"/>
                <w:szCs w:val="24"/>
                <w:lang w:val="en-US" w:eastAsia="en-US" w:bidi="en-US"/>
              </w:rPr>
              <w:t xml:space="preserve">GB </w:t>
            </w:r>
            <w:r>
              <w:rPr>
                <w:rFonts w:hint="eastAsia" w:ascii="宋体" w:hAnsi="宋体" w:eastAsia="宋体" w:cs="宋体"/>
                <w:color w:val="000000"/>
                <w:spacing w:val="0"/>
                <w:w w:val="100"/>
                <w:position w:val="0"/>
                <w:sz w:val="24"/>
                <w:szCs w:val="24"/>
              </w:rPr>
              <w:t>7258规定</w:t>
            </w:r>
          </w:p>
        </w:tc>
        <w:tc>
          <w:tcPr>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76"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路试或 检测</w:t>
            </w:r>
          </w:p>
        </w:tc>
      </w:tr>
      <w:tr>
        <w:tblPrEx>
          <w:tblCellMar>
            <w:top w:w="0" w:type="dxa"/>
            <w:left w:w="10" w:type="dxa"/>
            <w:bottom w:w="0" w:type="dxa"/>
            <w:right w:w="10" w:type="dxa"/>
          </w:tblCellMar>
        </w:tblPrEx>
        <w:trPr>
          <w:trHeight w:val="629"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11</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转向系</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转向机构</w:t>
            </w:r>
          </w:p>
        </w:tc>
        <w:tc>
          <w:tcPr>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转向机构各部件连接可靠，锁止、限位功能正常，转向时无运动 干涉，转向轻便、灵活，转向无卡滞现象</w:t>
            </w:r>
          </w:p>
        </w:tc>
        <w:tc>
          <w:tcPr>
            <w:vMerge w:val="restart"/>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检视</w:t>
            </w:r>
          </w:p>
        </w:tc>
      </w:tr>
      <w:tr>
        <w:tblPrEx>
          <w:tblCellMar>
            <w:top w:w="0" w:type="dxa"/>
            <w:left w:w="10" w:type="dxa"/>
            <w:bottom w:w="0" w:type="dxa"/>
            <w:right w:w="10" w:type="dxa"/>
          </w:tblCellMar>
        </w:tblPrEx>
        <w:trPr>
          <w:trHeight w:val="634"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76"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转向节臂、转向器摇臂及横直拉杆无变形、裂纹和拼焊现象，球 销无裂纹、不松旷,转向器无裂损、无漏油现象</w:t>
            </w:r>
          </w:p>
        </w:tc>
        <w:tc>
          <w:tcPr>
            <w:vMerge w:val="continue"/>
            <w:tcBorders>
              <w:left w:val="single" w:color="auto" w:sz="4" w:space="0"/>
              <w:right w:val="single" w:color="auto" w:sz="4" w:space="0"/>
            </w:tcBorders>
            <w:shd w:val="clear" w:color="auto" w:fill="FFFFFF"/>
            <w:vAlign w:val="center"/>
          </w:tcPr>
          <w:p>
            <w:pPr>
              <w:rPr>
                <w:rFonts w:hint="eastAsia" w:ascii="宋体" w:hAnsi="宋体" w:eastAsia="宋体" w:cs="宋体"/>
                <w:sz w:val="24"/>
                <w:szCs w:val="24"/>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i/>
                <w:iCs/>
                <w:color w:val="000000"/>
                <w:spacing w:val="0"/>
                <w:w w:val="100"/>
                <w:position w:val="0"/>
                <w:sz w:val="24"/>
                <w:szCs w:val="24"/>
              </w:rPr>
              <w:t>12</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90"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转向盘最大自由转 动量</w:t>
            </w: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8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最高设计车速不小于100 </w:t>
            </w:r>
            <w:r>
              <w:rPr>
                <w:rFonts w:hint="eastAsia" w:ascii="宋体" w:hAnsi="宋体" w:eastAsia="宋体" w:cs="宋体"/>
                <w:color w:val="000000"/>
                <w:spacing w:val="0"/>
                <w:w w:val="100"/>
                <w:position w:val="0"/>
                <w:sz w:val="24"/>
                <w:szCs w:val="24"/>
                <w:lang w:val="en-US" w:eastAsia="en-US" w:bidi="en-US"/>
              </w:rPr>
              <w:t>km/h</w:t>
            </w:r>
            <w:r>
              <w:rPr>
                <w:rFonts w:hint="eastAsia" w:ascii="宋体" w:hAnsi="宋体" w:eastAsia="宋体" w:cs="宋体"/>
                <w:color w:val="000000"/>
                <w:spacing w:val="0"/>
                <w:w w:val="100"/>
                <w:position w:val="0"/>
                <w:sz w:val="24"/>
                <w:szCs w:val="24"/>
              </w:rPr>
              <w:t>的车辆，其转向盘的最大自由 转动量不大于15°,其他车辆不大于25°</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检测</w:t>
            </w:r>
          </w:p>
        </w:tc>
      </w:tr>
      <w:tr>
        <w:tblPrEx>
          <w:tblCellMar>
            <w:top w:w="0" w:type="dxa"/>
            <w:left w:w="10" w:type="dxa"/>
            <w:bottom w:w="0" w:type="dxa"/>
            <w:right w:w="10" w:type="dxa"/>
          </w:tblCellMar>
        </w:tblPrEx>
        <w:trPr>
          <w:trHeight w:val="1618"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13</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行驶系</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轮胎</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2"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同轴轮胎应为相同的规格和花纹，公路客车（客运班车）、旅游客 车、校车和危险品运输车的所有车轮及其他机动车的转向轮不 得装用翻新的轮胎，轮胎花纹深度及气压符合规定，轮胎的胎 冠、胎壁不得有长度超过25 </w:t>
            </w:r>
            <w:r>
              <w:rPr>
                <w:rFonts w:hint="eastAsia" w:ascii="宋体" w:hAnsi="宋体" w:eastAsia="宋体" w:cs="宋体"/>
                <w:color w:val="000000"/>
                <w:spacing w:val="0"/>
                <w:w w:val="100"/>
                <w:position w:val="0"/>
                <w:sz w:val="24"/>
                <w:szCs w:val="24"/>
                <w:lang w:val="en-US" w:eastAsia="en-US" w:bidi="en-US"/>
              </w:rPr>
              <w:t>mm</w:t>
            </w:r>
            <w:r>
              <w:rPr>
                <w:rFonts w:hint="eastAsia" w:ascii="宋体" w:hAnsi="宋体" w:eastAsia="宋体" w:cs="宋体"/>
                <w:color w:val="000000"/>
                <w:spacing w:val="0"/>
                <w:w w:val="100"/>
                <w:position w:val="0"/>
                <w:sz w:val="24"/>
                <w:szCs w:val="24"/>
              </w:rPr>
              <w:t>或深度足以暴露出帘布层的破 裂和割伤以及凸起、异物刺入等影响使用的缺陷</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1"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 检测</w:t>
            </w:r>
          </w:p>
        </w:tc>
      </w:tr>
      <w:tr>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14</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转向轮横向侧滑量</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符合</w:t>
            </w:r>
            <w:r>
              <w:rPr>
                <w:rFonts w:hint="eastAsia" w:ascii="宋体" w:hAnsi="宋体" w:eastAsia="宋体" w:cs="宋体"/>
                <w:color w:val="000000"/>
                <w:spacing w:val="0"/>
                <w:w w:val="100"/>
                <w:position w:val="0"/>
                <w:sz w:val="24"/>
                <w:szCs w:val="24"/>
                <w:lang w:val="en-US" w:eastAsia="en-US" w:bidi="en-US"/>
              </w:rPr>
              <w:t xml:space="preserve">GB </w:t>
            </w:r>
            <w:r>
              <w:rPr>
                <w:rFonts w:hint="eastAsia" w:ascii="宋体" w:hAnsi="宋体" w:eastAsia="宋体" w:cs="宋体"/>
                <w:color w:val="000000"/>
                <w:spacing w:val="0"/>
                <w:w w:val="100"/>
                <w:position w:val="0"/>
                <w:sz w:val="24"/>
                <w:szCs w:val="24"/>
              </w:rPr>
              <w:t>7258规定，道路运输车辆符合</w:t>
            </w:r>
            <w:r>
              <w:rPr>
                <w:rFonts w:hint="eastAsia" w:ascii="宋体" w:hAnsi="宋体" w:eastAsia="宋体" w:cs="宋体"/>
                <w:color w:val="000000"/>
                <w:spacing w:val="0"/>
                <w:w w:val="100"/>
                <w:position w:val="0"/>
                <w:sz w:val="24"/>
                <w:szCs w:val="24"/>
                <w:lang w:val="en-US" w:eastAsia="en-US" w:bidi="en-US"/>
              </w:rPr>
              <w:t xml:space="preserve">GB </w:t>
            </w:r>
            <w:r>
              <w:rPr>
                <w:rFonts w:hint="eastAsia" w:ascii="宋体" w:hAnsi="宋体" w:eastAsia="宋体" w:cs="宋体"/>
                <w:color w:val="000000"/>
                <w:spacing w:val="0"/>
                <w:w w:val="100"/>
                <w:position w:val="0"/>
                <w:sz w:val="24"/>
                <w:szCs w:val="24"/>
              </w:rPr>
              <w:t>18565规定</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检测</w:t>
            </w:r>
          </w:p>
        </w:tc>
      </w:tr>
      <w:tr>
        <w:tblPrEx>
          <w:tblCellMar>
            <w:top w:w="0" w:type="dxa"/>
            <w:left w:w="10" w:type="dxa"/>
            <w:bottom w:w="0" w:type="dxa"/>
            <w:right w:w="10" w:type="dxa"/>
          </w:tblCellMar>
        </w:tblPrEx>
        <w:trPr>
          <w:trHeight w:val="71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15</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悬架</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64"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空气弹簧无泄漏、外观无损伤。钢板弹簧无断片、缺片、移位和 变形，各部件连接可靠,</w:t>
            </w:r>
            <w:r>
              <w:rPr>
                <w:rFonts w:hint="eastAsia" w:ascii="宋体" w:hAnsi="宋体" w:eastAsia="宋体" w:cs="宋体"/>
                <w:color w:val="000000"/>
                <w:spacing w:val="0"/>
                <w:w w:val="100"/>
                <w:position w:val="0"/>
                <w:sz w:val="24"/>
                <w:szCs w:val="24"/>
                <w:lang w:val="en-US" w:eastAsia="en-US" w:bidi="en-US"/>
              </w:rPr>
              <w:t>U</w:t>
            </w:r>
            <w:r>
              <w:rPr>
                <w:rFonts w:hint="eastAsia" w:ascii="宋体" w:hAnsi="宋体" w:eastAsia="宋体" w:cs="宋体"/>
                <w:color w:val="000000"/>
                <w:spacing w:val="0"/>
                <w:w w:val="100"/>
                <w:position w:val="0"/>
                <w:sz w:val="24"/>
                <w:szCs w:val="24"/>
              </w:rPr>
              <w:t>形螺栓螺母扭紧力矩符合规定</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检查</w:t>
            </w:r>
          </w:p>
        </w:tc>
      </w:tr>
      <w:tr>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16</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减振器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减振器稳固有效，无漏油现象，橡胶垫无松动、变形及分层</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w:t>
            </w:r>
          </w:p>
        </w:tc>
      </w:tr>
      <w:tr>
        <w:tblPrEx>
          <w:tblCellMar>
            <w:top w:w="0" w:type="dxa"/>
            <w:left w:w="10" w:type="dxa"/>
            <w:bottom w:w="0" w:type="dxa"/>
            <w:right w:w="10" w:type="dxa"/>
          </w:tblCellMar>
        </w:tblPrEx>
        <w:trPr>
          <w:trHeight w:val="384" w:hRule="exact"/>
          <w:jc w:val="center"/>
        </w:trPr>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17</w:t>
            </w:r>
          </w:p>
        </w:tc>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车桥</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无变形、表面无裂痕，密封良好</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检视</w:t>
            </w:r>
          </w:p>
        </w:tc>
      </w:tr>
    </w:tbl>
    <w:p>
      <w:pPr>
        <w:spacing w:line="1" w:lineRule="exact"/>
        <w:rPr>
          <w:rFonts w:hint="eastAsia" w:ascii="宋体" w:hAnsi="宋体" w:eastAsia="宋体" w:cs="宋体"/>
          <w:sz w:val="32"/>
          <w:szCs w:val="32"/>
        </w:rPr>
      </w:pPr>
      <w:r>
        <w:rPr>
          <w:rFonts w:hint="eastAsia" w:ascii="宋体" w:hAnsi="宋体" w:eastAsia="宋体" w:cs="宋体"/>
          <w:sz w:val="32"/>
          <w:szCs w:val="32"/>
        </w:rPr>
        <w:br w:type="page"/>
      </w:r>
    </w:p>
    <w:p>
      <w:pPr>
        <w:pStyle w:val="13"/>
        <w:keepNext/>
        <w:keepLines/>
        <w:widowControl w:val="0"/>
        <w:shd w:val="clear" w:color="auto" w:fill="auto"/>
        <w:bidi w:val="0"/>
        <w:spacing w:before="0" w:after="220" w:line="240" w:lineRule="auto"/>
        <w:ind w:left="0" w:right="0" w:firstLine="0"/>
        <w:jc w:val="center"/>
        <w:rPr>
          <w:rFonts w:hint="eastAsia" w:ascii="宋体" w:hAnsi="宋体" w:eastAsia="宋体" w:cs="宋体"/>
          <w:sz w:val="32"/>
          <w:szCs w:val="32"/>
        </w:rPr>
      </w:pPr>
      <w:bookmarkStart w:id="47" w:name="bookmark49"/>
      <w:bookmarkStart w:id="48" w:name="bookmark47"/>
      <w:bookmarkStart w:id="49" w:name="bookmark48"/>
      <w:r>
        <w:rPr>
          <w:rFonts w:hint="eastAsia" w:ascii="宋体" w:hAnsi="宋体" w:eastAsia="宋体" w:cs="宋体"/>
          <w:color w:val="000000"/>
          <w:spacing w:val="0"/>
          <w:w w:val="100"/>
          <w:position w:val="0"/>
          <w:sz w:val="32"/>
          <w:szCs w:val="32"/>
        </w:rPr>
        <w:t>表</w:t>
      </w:r>
      <w:r>
        <w:rPr>
          <w:rFonts w:hint="eastAsia" w:ascii="宋体" w:hAnsi="宋体" w:eastAsia="宋体" w:cs="宋体"/>
          <w:b/>
          <w:bCs/>
          <w:color w:val="000000"/>
          <w:spacing w:val="0"/>
          <w:w w:val="100"/>
          <w:position w:val="0"/>
          <w:sz w:val="32"/>
          <w:szCs w:val="32"/>
          <w:lang w:val="en-US" w:eastAsia="en-US" w:bidi="en-US"/>
        </w:rPr>
        <w:t xml:space="preserve">5 </w:t>
      </w:r>
      <w:r>
        <w:rPr>
          <w:rFonts w:hint="eastAsia" w:ascii="宋体" w:hAnsi="宋体" w:eastAsia="宋体" w:cs="宋体"/>
          <w:color w:val="000000"/>
          <w:spacing w:val="0"/>
          <w:w w:val="100"/>
          <w:position w:val="0"/>
          <w:sz w:val="32"/>
          <w:szCs w:val="32"/>
        </w:rPr>
        <w:t>（续）</w:t>
      </w:r>
      <w:bookmarkEnd w:id="47"/>
      <w:bookmarkEnd w:id="48"/>
      <w:bookmarkEnd w:id="49"/>
    </w:p>
    <w:tbl>
      <w:tblPr>
        <w:tblStyle w:val="2"/>
        <w:tblW w:w="0" w:type="auto"/>
        <w:jc w:val="center"/>
        <w:tblLayout w:type="fixed"/>
        <w:tblCellMar>
          <w:top w:w="0" w:type="dxa"/>
          <w:left w:w="10" w:type="dxa"/>
          <w:bottom w:w="0" w:type="dxa"/>
          <w:right w:w="10" w:type="dxa"/>
        </w:tblCellMar>
      </w:tblPr>
      <w:tblGrid>
        <w:gridCol w:w="557"/>
        <w:gridCol w:w="898"/>
        <w:gridCol w:w="1810"/>
        <w:gridCol w:w="5078"/>
        <w:gridCol w:w="941"/>
      </w:tblGrid>
      <w:tr>
        <w:tblPrEx>
          <w:tblCellMar>
            <w:top w:w="0" w:type="dxa"/>
            <w:left w:w="10" w:type="dxa"/>
            <w:bottom w:w="0" w:type="dxa"/>
            <w:right w:w="10" w:type="dxa"/>
          </w:tblCellMar>
        </w:tblPrEx>
        <w:trPr>
          <w:trHeight w:val="754"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10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检验</w:t>
            </w:r>
          </w:p>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部位</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5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检验项目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技术要求</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righ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检验方法</w:t>
            </w:r>
          </w:p>
        </w:tc>
      </w:tr>
      <w:tr>
        <w:tblPrEx>
          <w:tblCellMar>
            <w:top w:w="0" w:type="dxa"/>
            <w:left w:w="10" w:type="dxa"/>
            <w:bottom w:w="0" w:type="dxa"/>
            <w:right w:w="10" w:type="dxa"/>
          </w:tblCellMar>
        </w:tblPrEx>
        <w:trPr>
          <w:trHeight w:val="72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18</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传动系</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离合器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9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离合器接合平稳，分离彻底，操作轻便,无异响、打滑、抖动和沉 重等现象</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路试</w:t>
            </w:r>
          </w:p>
        </w:tc>
      </w:tr>
      <w:tr>
        <w:tblPrEx>
          <w:tblCellMar>
            <w:top w:w="0" w:type="dxa"/>
            <w:left w:w="10" w:type="dxa"/>
            <w:bottom w:w="0" w:type="dxa"/>
            <w:right w:w="10" w:type="dxa"/>
          </w:tblCellMar>
        </w:tblPrEx>
        <w:trPr>
          <w:trHeight w:val="73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19</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变速器、传动轴、主减 速器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3"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变速器操纵轻便、挡位准确,无异响、打滑及乱挡等异常现象，传 动轴、主减速器工作无异响</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路试</w:t>
            </w:r>
          </w:p>
        </w:tc>
      </w:tr>
      <w:tr>
        <w:tblPrEx>
          <w:tblCellMar>
            <w:top w:w="0" w:type="dxa"/>
            <w:left w:w="10" w:type="dxa"/>
            <w:bottom w:w="0" w:type="dxa"/>
            <w:right w:w="10" w:type="dxa"/>
          </w:tblCellMar>
        </w:tblPrEx>
        <w:trPr>
          <w:trHeight w:val="72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10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牵引连</w:t>
            </w:r>
          </w:p>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接装置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93" w:lineRule="exact"/>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牵引连接装置和锁止 机构</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汽车与挂车牵引连接装置连接可靠，锁止、释放机构工作可靠</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检査</w:t>
            </w:r>
          </w:p>
        </w:tc>
      </w:tr>
      <w:tr>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21</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照明、信号 指示装置 和仪表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前照灯</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完好有效，工作正常，性能符合</w:t>
            </w:r>
            <w:r>
              <w:rPr>
                <w:rFonts w:hint="eastAsia" w:ascii="宋体" w:hAnsi="宋体" w:eastAsia="宋体" w:cs="宋体"/>
                <w:color w:val="000000"/>
                <w:spacing w:val="0"/>
                <w:w w:val="100"/>
                <w:position w:val="0"/>
                <w:sz w:val="24"/>
                <w:szCs w:val="24"/>
                <w:lang w:val="en-US" w:eastAsia="en-US" w:bidi="en-US"/>
              </w:rPr>
              <w:t xml:space="preserve">GB </w:t>
            </w:r>
            <w:r>
              <w:rPr>
                <w:rFonts w:hint="eastAsia" w:ascii="宋体" w:hAnsi="宋体" w:eastAsia="宋体" w:cs="宋体"/>
                <w:color w:val="000000"/>
                <w:spacing w:val="0"/>
                <w:w w:val="100"/>
                <w:position w:val="0"/>
                <w:sz w:val="24"/>
                <w:szCs w:val="24"/>
              </w:rPr>
              <w:t>7258规定</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检视、检测</w:t>
            </w:r>
          </w:p>
        </w:tc>
      </w:tr>
      <w:tr>
        <w:tblPrEx>
          <w:tblCellMar>
            <w:top w:w="0" w:type="dxa"/>
            <w:left w:w="10" w:type="dxa"/>
            <w:bottom w:w="0" w:type="dxa"/>
            <w:right w:w="10" w:type="dxa"/>
          </w:tblCellMar>
        </w:tblPrEx>
        <w:trPr>
          <w:trHeight w:val="72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22</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信号指示装置</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90"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转向灯、制动灯、示廓灯、危险报警灯、雾灯、喇叭、标志灯及反射 器等信号指示装置完好有效</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检视</w:t>
            </w:r>
          </w:p>
        </w:tc>
      </w:tr>
      <w:tr>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23</w:t>
            </w:r>
          </w:p>
        </w:tc>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仪表</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各类仪表工作正常</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检视</w:t>
            </w:r>
          </w:p>
        </w:tc>
      </w:tr>
      <w:tr>
        <w:tblPrEx>
          <w:tblCellMar>
            <w:top w:w="0" w:type="dxa"/>
            <w:left w:w="10" w:type="dxa"/>
            <w:bottom w:w="0" w:type="dxa"/>
            <w:right w:w="10" w:type="dxa"/>
          </w:tblCellMar>
        </w:tblPrEx>
        <w:trPr>
          <w:trHeight w:val="744" w:hRule="exact"/>
          <w:jc w:val="center"/>
        </w:trPr>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24</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排放</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排气污染物</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88"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汽油车采用双怠速法，应符合</w:t>
            </w:r>
            <w:r>
              <w:rPr>
                <w:rFonts w:hint="eastAsia" w:ascii="宋体" w:hAnsi="宋体" w:eastAsia="宋体" w:cs="宋体"/>
                <w:color w:val="000000"/>
                <w:spacing w:val="0"/>
                <w:w w:val="100"/>
                <w:position w:val="0"/>
                <w:sz w:val="24"/>
                <w:szCs w:val="24"/>
                <w:lang w:val="en-US" w:eastAsia="en-US" w:bidi="en-US"/>
              </w:rPr>
              <w:t xml:space="preserve">GB </w:t>
            </w:r>
            <w:r>
              <w:rPr>
                <w:rFonts w:hint="eastAsia" w:ascii="宋体" w:hAnsi="宋体" w:eastAsia="宋体" w:cs="宋体"/>
                <w:color w:val="000000"/>
                <w:spacing w:val="0"/>
                <w:w w:val="100"/>
                <w:position w:val="0"/>
                <w:sz w:val="24"/>
                <w:szCs w:val="24"/>
              </w:rPr>
              <w:t>18285规定。柴油车釆用自由 加速法，应符合</w:t>
            </w:r>
            <w:r>
              <w:rPr>
                <w:rFonts w:hint="eastAsia" w:ascii="宋体" w:hAnsi="宋体" w:eastAsia="宋体" w:cs="宋体"/>
                <w:color w:val="000000"/>
                <w:spacing w:val="0"/>
                <w:w w:val="100"/>
                <w:position w:val="0"/>
                <w:sz w:val="24"/>
                <w:szCs w:val="24"/>
                <w:lang w:val="en-US" w:eastAsia="en-US" w:bidi="en-US"/>
              </w:rPr>
              <w:t xml:space="preserve">GB </w:t>
            </w:r>
            <w:r>
              <w:rPr>
                <w:rFonts w:hint="eastAsia" w:ascii="宋体" w:hAnsi="宋体" w:eastAsia="宋体" w:cs="宋体"/>
                <w:color w:val="000000"/>
                <w:spacing w:val="0"/>
                <w:w w:val="100"/>
                <w:position w:val="0"/>
                <w:sz w:val="24"/>
                <w:szCs w:val="24"/>
              </w:rPr>
              <w:t>3847规定</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检测</w:t>
            </w:r>
          </w:p>
        </w:tc>
      </w:tr>
    </w:tbl>
    <w:p>
      <w:pPr>
        <w:widowControl w:val="0"/>
        <w:spacing w:after="479" w:line="1" w:lineRule="exact"/>
        <w:rPr>
          <w:rFonts w:hint="eastAsia" w:ascii="宋体" w:hAnsi="宋体" w:eastAsia="宋体" w:cs="宋体"/>
          <w:sz w:val="32"/>
          <w:szCs w:val="32"/>
        </w:rPr>
      </w:pPr>
    </w:p>
    <w:p>
      <w:pPr>
        <w:pStyle w:val="13"/>
        <w:keepNext/>
        <w:keepLines/>
        <w:widowControl w:val="0"/>
        <w:shd w:val="clear" w:color="auto" w:fill="auto"/>
        <w:bidi w:val="0"/>
        <w:spacing w:before="0" w:after="300" w:line="317" w:lineRule="exact"/>
        <w:ind w:left="0" w:right="0" w:firstLine="0"/>
        <w:jc w:val="left"/>
        <w:rPr>
          <w:rFonts w:hint="eastAsia" w:ascii="宋体" w:hAnsi="宋体" w:eastAsia="宋体" w:cs="宋体"/>
          <w:sz w:val="32"/>
          <w:szCs w:val="32"/>
        </w:rPr>
      </w:pPr>
      <w:bookmarkStart w:id="50" w:name="bookmark51"/>
      <w:bookmarkStart w:id="51" w:name="bookmark52"/>
      <w:bookmarkStart w:id="52" w:name="bookmark50"/>
      <w:r>
        <w:rPr>
          <w:rFonts w:hint="eastAsia" w:ascii="宋体" w:hAnsi="宋体" w:eastAsia="宋体" w:cs="宋体"/>
          <w:b/>
          <w:bCs/>
          <w:color w:val="000000"/>
          <w:spacing w:val="0"/>
          <w:w w:val="100"/>
          <w:position w:val="0"/>
          <w:sz w:val="32"/>
          <w:szCs w:val="32"/>
        </w:rPr>
        <w:t>6</w:t>
      </w:r>
      <w:r>
        <w:rPr>
          <w:rFonts w:hint="eastAsia" w:ascii="宋体" w:hAnsi="宋体" w:eastAsia="宋体" w:cs="宋体"/>
          <w:color w:val="000000"/>
          <w:spacing w:val="0"/>
          <w:w w:val="100"/>
          <w:position w:val="0"/>
          <w:sz w:val="32"/>
          <w:szCs w:val="32"/>
        </w:rPr>
        <w:t>质量保证</w:t>
      </w:r>
      <w:bookmarkEnd w:id="50"/>
      <w:bookmarkEnd w:id="51"/>
      <w:bookmarkEnd w:id="52"/>
    </w:p>
    <w:p>
      <w:pPr>
        <w:pStyle w:val="13"/>
        <w:keepNext/>
        <w:keepLines/>
        <w:widowControl w:val="0"/>
        <w:shd w:val="clear" w:color="auto" w:fill="auto"/>
        <w:bidi w:val="0"/>
        <w:spacing w:before="0" w:after="0" w:line="317" w:lineRule="exact"/>
        <w:ind w:left="0" w:right="0" w:firstLine="0"/>
        <w:jc w:val="left"/>
        <w:rPr>
          <w:rFonts w:hint="eastAsia" w:ascii="宋体" w:hAnsi="宋体" w:eastAsia="宋体" w:cs="宋体"/>
          <w:sz w:val="32"/>
          <w:szCs w:val="32"/>
        </w:rPr>
      </w:pPr>
      <w:bookmarkStart w:id="53" w:name="bookmark55"/>
      <w:bookmarkStart w:id="54" w:name="bookmark53"/>
      <w:bookmarkStart w:id="55" w:name="bookmark54"/>
      <w:r>
        <w:rPr>
          <w:rFonts w:hint="eastAsia" w:ascii="宋体" w:hAnsi="宋体" w:eastAsia="宋体" w:cs="宋体"/>
          <w:b/>
          <w:bCs/>
          <w:color w:val="000000"/>
          <w:spacing w:val="0"/>
          <w:w w:val="100"/>
          <w:position w:val="0"/>
          <w:sz w:val="32"/>
          <w:szCs w:val="32"/>
          <w:lang w:val="en-US" w:eastAsia="en-US" w:bidi="en-US"/>
        </w:rPr>
        <w:t>6.1</w:t>
      </w:r>
      <w:r>
        <w:rPr>
          <w:rFonts w:hint="eastAsia" w:ascii="宋体" w:hAnsi="宋体" w:eastAsia="宋体" w:cs="宋体"/>
          <w:color w:val="000000"/>
          <w:spacing w:val="0"/>
          <w:w w:val="100"/>
          <w:position w:val="0"/>
          <w:sz w:val="32"/>
          <w:szCs w:val="32"/>
        </w:rPr>
        <w:t>汽车维护企业对竣工检验合格的汽车签发维护竣工出厂合格证。</w:t>
      </w:r>
      <w:bookmarkEnd w:id="53"/>
      <w:bookmarkEnd w:id="54"/>
      <w:bookmarkEnd w:id="55"/>
    </w:p>
    <w:p>
      <w:pPr>
        <w:pStyle w:val="13"/>
        <w:keepNext/>
        <w:keepLines/>
        <w:widowControl w:val="0"/>
        <w:shd w:val="clear" w:color="auto" w:fill="auto"/>
        <w:bidi w:val="0"/>
        <w:spacing w:before="0" w:after="300" w:line="317" w:lineRule="exact"/>
        <w:ind w:left="0" w:right="0" w:firstLine="0"/>
        <w:jc w:val="left"/>
        <w:rPr>
          <w:rFonts w:hint="eastAsia" w:ascii="宋体" w:hAnsi="宋体" w:eastAsia="宋体" w:cs="宋体"/>
          <w:sz w:val="32"/>
          <w:szCs w:val="32"/>
        </w:rPr>
        <w:sectPr>
          <w:headerReference r:id="rId15" w:type="first"/>
          <w:footerReference r:id="rId18" w:type="first"/>
          <w:headerReference r:id="rId13" w:type="default"/>
          <w:footerReference r:id="rId16" w:type="default"/>
          <w:headerReference r:id="rId14" w:type="even"/>
          <w:footerReference r:id="rId17" w:type="even"/>
          <w:footnotePr>
            <w:numFmt w:val="decimal"/>
          </w:footnotePr>
          <w:pgSz w:w="11900" w:h="16840"/>
          <w:pgMar w:top="1911" w:right="1019" w:bottom="1413" w:left="1104" w:header="0" w:footer="3" w:gutter="0"/>
          <w:pgNumType w:start="1"/>
          <w:cols w:space="720" w:num="1"/>
          <w:titlePg/>
          <w:rtlGutter w:val="0"/>
          <w:docGrid w:linePitch="360" w:charSpace="0"/>
        </w:sectPr>
      </w:pPr>
      <w:bookmarkStart w:id="56" w:name="bookmark57"/>
      <w:bookmarkStart w:id="57" w:name="bookmark56"/>
      <w:bookmarkStart w:id="58" w:name="bookmark58"/>
      <w:r>
        <w:rPr>
          <w:rFonts w:hint="eastAsia" w:ascii="宋体" w:hAnsi="宋体" w:eastAsia="宋体" w:cs="宋体"/>
          <w:b/>
          <w:bCs/>
          <w:color w:val="000000"/>
          <w:spacing w:val="0"/>
          <w:w w:val="100"/>
          <w:position w:val="0"/>
          <w:sz w:val="32"/>
          <w:szCs w:val="32"/>
          <w:lang w:val="en-US" w:eastAsia="en-US" w:bidi="en-US"/>
        </w:rPr>
        <w:t>6.2</w:t>
      </w:r>
      <w:r>
        <w:rPr>
          <w:rFonts w:hint="eastAsia" w:ascii="宋体" w:hAnsi="宋体" w:eastAsia="宋体" w:cs="宋体"/>
          <w:color w:val="000000"/>
          <w:spacing w:val="0"/>
          <w:w w:val="100"/>
          <w:position w:val="0"/>
          <w:sz w:val="32"/>
          <w:szCs w:val="32"/>
        </w:rPr>
        <w:t>汽车维护质量保证期，自维护竣工出厂之日起计算，一级维护质量保证期为车辆行驶不少于</w:t>
      </w:r>
      <w:r>
        <w:rPr>
          <w:rFonts w:hint="eastAsia" w:ascii="宋体" w:hAnsi="宋体" w:eastAsia="宋体" w:cs="宋体"/>
          <w:color w:val="000000"/>
          <w:spacing w:val="0"/>
          <w:w w:val="100"/>
          <w:position w:val="0"/>
          <w:sz w:val="32"/>
          <w:szCs w:val="32"/>
        </w:rPr>
        <w:t xml:space="preserve">2 000 </w:t>
      </w:r>
      <w:r>
        <w:rPr>
          <w:rFonts w:hint="eastAsia" w:ascii="宋体" w:hAnsi="宋体" w:eastAsia="宋体" w:cs="宋体"/>
          <w:color w:val="000000"/>
          <w:spacing w:val="0"/>
          <w:w w:val="100"/>
          <w:position w:val="0"/>
          <w:sz w:val="32"/>
          <w:szCs w:val="32"/>
          <w:lang w:val="en-US" w:eastAsia="en-US" w:bidi="en-US"/>
        </w:rPr>
        <w:t xml:space="preserve">km </w:t>
      </w:r>
      <w:r>
        <w:rPr>
          <w:rFonts w:hint="eastAsia" w:ascii="宋体" w:hAnsi="宋体" w:eastAsia="宋体" w:cs="宋体"/>
          <w:color w:val="000000"/>
          <w:spacing w:val="0"/>
          <w:w w:val="100"/>
          <w:position w:val="0"/>
          <w:sz w:val="32"/>
          <w:szCs w:val="32"/>
        </w:rPr>
        <w:t>或者</w:t>
      </w:r>
      <w:r>
        <w:rPr>
          <w:rFonts w:hint="eastAsia" w:ascii="宋体" w:hAnsi="宋体" w:eastAsia="宋体" w:cs="宋体"/>
          <w:color w:val="000000"/>
          <w:spacing w:val="0"/>
          <w:w w:val="100"/>
          <w:position w:val="0"/>
          <w:sz w:val="32"/>
          <w:szCs w:val="32"/>
        </w:rPr>
        <w:t>10</w:t>
      </w:r>
      <w:r>
        <w:rPr>
          <w:rFonts w:hint="eastAsia" w:ascii="宋体" w:hAnsi="宋体" w:eastAsia="宋体" w:cs="宋体"/>
          <w:color w:val="000000"/>
          <w:spacing w:val="0"/>
          <w:w w:val="100"/>
          <w:position w:val="0"/>
          <w:sz w:val="32"/>
          <w:szCs w:val="32"/>
        </w:rPr>
        <w:t>日，二级维护质量保证期为车辆行驶不少于</w:t>
      </w:r>
      <w:r>
        <w:rPr>
          <w:rFonts w:hint="eastAsia" w:ascii="宋体" w:hAnsi="宋体" w:eastAsia="宋体" w:cs="宋体"/>
          <w:color w:val="000000"/>
          <w:spacing w:val="0"/>
          <w:w w:val="100"/>
          <w:position w:val="0"/>
          <w:sz w:val="32"/>
          <w:szCs w:val="32"/>
        </w:rPr>
        <w:t xml:space="preserve">5 000 </w:t>
      </w:r>
      <w:r>
        <w:rPr>
          <w:rFonts w:hint="eastAsia" w:ascii="宋体" w:hAnsi="宋体" w:eastAsia="宋体" w:cs="宋体"/>
          <w:color w:val="000000"/>
          <w:spacing w:val="0"/>
          <w:w w:val="100"/>
          <w:position w:val="0"/>
          <w:sz w:val="32"/>
          <w:szCs w:val="32"/>
          <w:lang w:val="en-US" w:eastAsia="en-US" w:bidi="en-US"/>
        </w:rPr>
        <w:t>km</w:t>
      </w:r>
      <w:r>
        <w:rPr>
          <w:rFonts w:hint="eastAsia" w:ascii="宋体" w:hAnsi="宋体" w:eastAsia="宋体" w:cs="宋体"/>
          <w:color w:val="000000"/>
          <w:spacing w:val="0"/>
          <w:w w:val="100"/>
          <w:position w:val="0"/>
          <w:sz w:val="32"/>
          <w:szCs w:val="32"/>
        </w:rPr>
        <w:t>或者</w:t>
      </w:r>
      <w:r>
        <w:rPr>
          <w:rFonts w:hint="eastAsia" w:ascii="宋体" w:hAnsi="宋体" w:eastAsia="宋体" w:cs="宋体"/>
          <w:color w:val="000000"/>
          <w:spacing w:val="0"/>
          <w:w w:val="100"/>
          <w:position w:val="0"/>
          <w:sz w:val="32"/>
          <w:szCs w:val="32"/>
        </w:rPr>
        <w:t>30</w:t>
      </w:r>
      <w:r>
        <w:rPr>
          <w:rFonts w:hint="eastAsia" w:ascii="宋体" w:hAnsi="宋体" w:eastAsia="宋体" w:cs="宋体"/>
          <w:color w:val="000000"/>
          <w:spacing w:val="0"/>
          <w:w w:val="100"/>
          <w:position w:val="0"/>
          <w:sz w:val="32"/>
          <w:szCs w:val="32"/>
        </w:rPr>
        <w:t>日，以先达到者为准。</w:t>
      </w:r>
      <w:bookmarkEnd w:id="56"/>
      <w:bookmarkEnd w:id="57"/>
      <w:bookmarkEnd w:id="58"/>
    </w:p>
    <w:p>
      <w:pPr>
        <w:pStyle w:val="11"/>
        <w:keepNext/>
        <w:keepLines/>
        <w:widowControl w:val="0"/>
        <w:shd w:val="clear" w:color="auto" w:fill="auto"/>
        <w:bidi w:val="0"/>
        <w:spacing w:before="0" w:after="100" w:line="240" w:lineRule="auto"/>
        <w:ind w:left="0" w:right="0" w:firstLine="0"/>
        <w:jc w:val="center"/>
        <w:rPr>
          <w:rFonts w:hint="eastAsia" w:ascii="宋体" w:hAnsi="宋体" w:eastAsia="宋体" w:cs="宋体"/>
          <w:sz w:val="32"/>
          <w:szCs w:val="32"/>
        </w:rPr>
      </w:pPr>
      <w:bookmarkStart w:id="59" w:name="bookmark61"/>
      <w:bookmarkStart w:id="60" w:name="bookmark60"/>
      <w:bookmarkStart w:id="61" w:name="bookmark59"/>
      <w:r>
        <w:rPr>
          <w:rFonts w:hint="eastAsia" w:ascii="宋体" w:hAnsi="宋体" w:eastAsia="宋体" w:cs="宋体"/>
          <w:color w:val="000000"/>
          <w:spacing w:val="0"/>
          <w:w w:val="100"/>
          <w:position w:val="0"/>
          <w:sz w:val="32"/>
          <w:szCs w:val="32"/>
        </w:rPr>
        <w:t>附录</w:t>
      </w:r>
      <w:r>
        <w:rPr>
          <w:rFonts w:hint="eastAsia" w:ascii="宋体" w:hAnsi="宋体" w:eastAsia="宋体" w:cs="宋体"/>
          <w:b/>
          <w:bCs/>
          <w:color w:val="000000"/>
          <w:spacing w:val="0"/>
          <w:w w:val="100"/>
          <w:position w:val="0"/>
          <w:sz w:val="32"/>
          <w:szCs w:val="32"/>
          <w:lang w:val="en-US" w:eastAsia="en-US" w:bidi="en-US"/>
        </w:rPr>
        <w:t>A</w:t>
      </w:r>
      <w:bookmarkEnd w:id="59"/>
      <w:bookmarkEnd w:id="60"/>
      <w:bookmarkEnd w:id="61"/>
    </w:p>
    <w:p>
      <w:pPr>
        <w:pStyle w:val="13"/>
        <w:keepNext/>
        <w:keepLines/>
        <w:widowControl w:val="0"/>
        <w:shd w:val="clear" w:color="auto" w:fill="auto"/>
        <w:bidi w:val="0"/>
        <w:spacing w:before="0" w:after="100" w:line="240" w:lineRule="auto"/>
        <w:ind w:left="0" w:right="0" w:firstLine="0"/>
        <w:jc w:val="center"/>
        <w:rPr>
          <w:rFonts w:hint="eastAsia" w:ascii="宋体" w:hAnsi="宋体" w:eastAsia="宋体" w:cs="宋体"/>
          <w:sz w:val="32"/>
          <w:szCs w:val="32"/>
        </w:rPr>
      </w:pPr>
      <w:bookmarkStart w:id="62" w:name="bookmark64"/>
      <w:bookmarkStart w:id="63" w:name="bookmark63"/>
      <w:bookmarkStart w:id="64" w:name="bookmark62"/>
      <w:r>
        <w:rPr>
          <w:rFonts w:hint="eastAsia" w:ascii="宋体" w:hAnsi="宋体" w:eastAsia="宋体" w:cs="宋体"/>
          <w:color w:val="000000"/>
          <w:spacing w:val="0"/>
          <w:w w:val="100"/>
          <w:position w:val="0"/>
          <w:sz w:val="32"/>
          <w:szCs w:val="32"/>
        </w:rPr>
        <w:t>（资料性附录）</w:t>
      </w:r>
      <w:bookmarkEnd w:id="62"/>
      <w:bookmarkEnd w:id="63"/>
      <w:bookmarkEnd w:id="64"/>
    </w:p>
    <w:p>
      <w:pPr>
        <w:pStyle w:val="13"/>
        <w:keepNext/>
        <w:keepLines/>
        <w:widowControl w:val="0"/>
        <w:shd w:val="clear" w:color="auto" w:fill="auto"/>
        <w:bidi w:val="0"/>
        <w:spacing w:before="0" w:after="220" w:line="240" w:lineRule="auto"/>
        <w:ind w:left="0" w:right="0" w:firstLine="0"/>
        <w:jc w:val="center"/>
        <w:rPr>
          <w:rFonts w:hint="eastAsia" w:ascii="宋体" w:hAnsi="宋体" w:eastAsia="宋体" w:cs="宋体"/>
          <w:sz w:val="32"/>
          <w:szCs w:val="32"/>
        </w:rPr>
      </w:pPr>
      <w:bookmarkStart w:id="65" w:name="bookmark65"/>
      <w:bookmarkStart w:id="66" w:name="bookmark66"/>
      <w:bookmarkStart w:id="67" w:name="bookmark67"/>
      <w:r>
        <w:rPr>
          <w:rFonts w:hint="eastAsia" w:ascii="宋体" w:hAnsi="宋体" w:eastAsia="宋体" w:cs="宋体"/>
          <w:color w:val="000000"/>
          <w:spacing w:val="0"/>
          <w:w w:val="100"/>
          <w:position w:val="0"/>
          <w:sz w:val="32"/>
          <w:szCs w:val="32"/>
        </w:rPr>
        <w:t>道路运输车辆一级维护、二级维护推荐周期</w:t>
      </w:r>
      <w:bookmarkEnd w:id="65"/>
      <w:bookmarkEnd w:id="66"/>
      <w:bookmarkEnd w:id="67"/>
    </w:p>
    <w:p>
      <w:pPr>
        <w:pStyle w:val="13"/>
        <w:keepNext/>
        <w:keepLines/>
        <w:widowControl w:val="0"/>
        <w:shd w:val="clear" w:color="auto" w:fill="auto"/>
        <w:bidi w:val="0"/>
        <w:spacing w:before="0" w:after="220" w:line="240" w:lineRule="auto"/>
        <w:ind w:left="0" w:right="0" w:firstLine="400"/>
        <w:jc w:val="left"/>
        <w:rPr>
          <w:rFonts w:hint="eastAsia" w:ascii="宋体" w:hAnsi="宋体" w:eastAsia="宋体" w:cs="宋体"/>
          <w:sz w:val="32"/>
          <w:szCs w:val="32"/>
        </w:rPr>
      </w:pPr>
      <w:bookmarkStart w:id="68" w:name="bookmark70"/>
      <w:bookmarkStart w:id="69" w:name="bookmark69"/>
      <w:bookmarkStart w:id="70" w:name="bookmark68"/>
      <w:r>
        <w:rPr>
          <w:rFonts w:hint="eastAsia" w:ascii="宋体" w:hAnsi="宋体" w:eastAsia="宋体" w:cs="宋体"/>
          <w:color w:val="000000"/>
          <w:spacing w:val="0"/>
          <w:w w:val="100"/>
          <w:position w:val="0"/>
          <w:sz w:val="32"/>
          <w:szCs w:val="32"/>
        </w:rPr>
        <w:t>道路运输车辆一级维护、二级维护推荐周期见表</w:t>
      </w:r>
      <w:r>
        <w:rPr>
          <w:rFonts w:hint="eastAsia" w:ascii="宋体" w:hAnsi="宋体" w:eastAsia="宋体" w:cs="宋体"/>
          <w:color w:val="000000"/>
          <w:spacing w:val="0"/>
          <w:w w:val="100"/>
          <w:position w:val="0"/>
          <w:sz w:val="32"/>
          <w:szCs w:val="32"/>
          <w:lang w:val="en-US" w:eastAsia="en-US" w:bidi="en-US"/>
        </w:rPr>
        <w:t>A.l</w:t>
      </w:r>
      <w:r>
        <w:rPr>
          <w:rFonts w:hint="eastAsia" w:ascii="宋体" w:hAnsi="宋体" w:eastAsia="宋体" w:cs="宋体"/>
          <w:color w:val="000000"/>
          <w:spacing w:val="0"/>
          <w:w w:val="100"/>
          <w:position w:val="0"/>
          <w:sz w:val="32"/>
          <w:szCs w:val="32"/>
          <w:vertAlign w:val="subscript"/>
          <w:lang w:val="en-US" w:eastAsia="en-US" w:bidi="en-US"/>
        </w:rPr>
        <w:t>o</w:t>
      </w:r>
      <w:bookmarkEnd w:id="68"/>
      <w:bookmarkEnd w:id="69"/>
      <w:bookmarkEnd w:id="70"/>
    </w:p>
    <w:p>
      <w:pPr>
        <w:pStyle w:val="13"/>
        <w:keepNext/>
        <w:keepLines/>
        <w:widowControl w:val="0"/>
        <w:shd w:val="clear" w:color="auto" w:fill="auto"/>
        <w:bidi w:val="0"/>
        <w:spacing w:before="0" w:after="220" w:line="240" w:lineRule="auto"/>
        <w:ind w:left="0" w:right="0" w:firstLine="0"/>
        <w:jc w:val="center"/>
        <w:rPr>
          <w:rFonts w:hint="eastAsia" w:ascii="宋体" w:hAnsi="宋体" w:eastAsia="宋体" w:cs="宋体"/>
          <w:sz w:val="32"/>
          <w:szCs w:val="32"/>
        </w:rPr>
      </w:pPr>
      <w:bookmarkStart w:id="71" w:name="bookmark73"/>
      <w:bookmarkStart w:id="72" w:name="bookmark71"/>
      <w:bookmarkStart w:id="73" w:name="bookmark72"/>
      <w:r>
        <w:rPr>
          <w:rFonts w:hint="eastAsia" w:ascii="宋体" w:hAnsi="宋体" w:eastAsia="宋体" w:cs="宋体"/>
          <w:color w:val="000000"/>
          <w:spacing w:val="0"/>
          <w:w w:val="100"/>
          <w:position w:val="0"/>
          <w:sz w:val="32"/>
          <w:szCs w:val="32"/>
        </w:rPr>
        <w:t>表</w:t>
      </w:r>
      <w:r>
        <w:rPr>
          <w:rFonts w:hint="eastAsia" w:ascii="宋体" w:hAnsi="宋体" w:eastAsia="宋体" w:cs="宋体"/>
          <w:b/>
          <w:bCs/>
          <w:color w:val="000000"/>
          <w:spacing w:val="0"/>
          <w:w w:val="100"/>
          <w:position w:val="0"/>
          <w:sz w:val="32"/>
          <w:szCs w:val="32"/>
          <w:lang w:val="en-US" w:eastAsia="en-US" w:bidi="en-US"/>
        </w:rPr>
        <w:t>A.1</w:t>
      </w:r>
      <w:r>
        <w:rPr>
          <w:rFonts w:hint="eastAsia" w:ascii="宋体" w:hAnsi="宋体" w:eastAsia="宋体" w:cs="宋体"/>
          <w:color w:val="000000"/>
          <w:spacing w:val="0"/>
          <w:w w:val="100"/>
          <w:position w:val="0"/>
          <w:sz w:val="32"/>
          <w:szCs w:val="32"/>
        </w:rPr>
        <w:t>道路运输车辆一级维护、二级维护推荐周期</w:t>
      </w:r>
      <w:bookmarkEnd w:id="71"/>
      <w:bookmarkEnd w:id="72"/>
      <w:bookmarkEnd w:id="73"/>
    </w:p>
    <w:tbl>
      <w:tblPr>
        <w:tblStyle w:val="2"/>
        <w:tblW w:w="0" w:type="auto"/>
        <w:jc w:val="center"/>
        <w:tblLayout w:type="fixed"/>
        <w:tblCellMar>
          <w:top w:w="0" w:type="dxa"/>
          <w:left w:w="10" w:type="dxa"/>
          <w:bottom w:w="0" w:type="dxa"/>
          <w:right w:w="10" w:type="dxa"/>
        </w:tblCellMar>
      </w:tblPr>
      <w:tblGrid>
        <w:gridCol w:w="547"/>
        <w:gridCol w:w="3250"/>
        <w:gridCol w:w="2722"/>
        <w:gridCol w:w="2741"/>
      </w:tblGrid>
      <w:tr>
        <w:tblPrEx>
          <w:tblCellMar>
            <w:top w:w="0" w:type="dxa"/>
            <w:left w:w="10" w:type="dxa"/>
            <w:bottom w:w="0" w:type="dxa"/>
            <w:right w:w="10" w:type="dxa"/>
          </w:tblCellMar>
        </w:tblPrEx>
        <w:trPr>
          <w:trHeight w:val="379" w:hRule="exact"/>
          <w:jc w:val="center"/>
        </w:trPr>
        <w:tc>
          <w:tcPr>
            <w:gridSpan w:val="2"/>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适用车型</w:t>
            </w:r>
          </w:p>
        </w:tc>
        <w:tc>
          <w:tcPr>
            <w:gridSpan w:val="2"/>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维护周期</w:t>
            </w:r>
          </w:p>
        </w:tc>
      </w:tr>
      <w:tr>
        <w:tblPrEx>
          <w:tblCellMar>
            <w:top w:w="0" w:type="dxa"/>
            <w:left w:w="10" w:type="dxa"/>
            <w:bottom w:w="0" w:type="dxa"/>
            <w:right w:w="10" w:type="dxa"/>
          </w:tblCellMar>
        </w:tblPrEx>
        <w:trPr>
          <w:trHeight w:val="900" w:hRule="exact"/>
          <w:jc w:val="center"/>
        </w:trPr>
        <w:tc>
          <w:tcPr>
            <w:gridSpan w:val="2"/>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一级维护行驶里程间隔上限值 或行驶时间间隔上限值</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86"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二级维护行驶里程间隔上限值 或行驶时间间隔上限值</w:t>
            </w:r>
          </w:p>
        </w:tc>
      </w:tr>
      <w:tr>
        <w:tblPrEx>
          <w:tblCellMar>
            <w:top w:w="0" w:type="dxa"/>
            <w:left w:w="10" w:type="dxa"/>
            <w:bottom w:w="0" w:type="dxa"/>
            <w:right w:w="10" w:type="dxa"/>
          </w:tblCellMar>
        </w:tblPrEx>
        <w:trPr>
          <w:trHeight w:val="360"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10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客</w:t>
            </w:r>
          </w:p>
          <w:p>
            <w:pPr>
              <w:pStyle w:val="23"/>
              <w:keepNext w:val="0"/>
              <w:keepLines w:val="0"/>
              <w:widowControl w:val="0"/>
              <w:shd w:val="clear" w:color="auto" w:fill="auto"/>
              <w:bidi w:val="0"/>
              <w:spacing w:before="0" w:after="0" w:line="240" w:lineRule="auto"/>
              <w:ind w:left="0" w:right="0" w:firstLine="1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小型客车（含乘用车）（车长</w:t>
            </w:r>
            <w:r>
              <w:rPr>
                <w:rFonts w:hint="eastAsia" w:ascii="宋体" w:hAnsi="宋体" w:eastAsia="宋体" w:cs="宋体"/>
                <w:color w:val="000000"/>
                <w:spacing w:val="0"/>
                <w:w w:val="100"/>
                <w:position w:val="0"/>
                <w:sz w:val="24"/>
                <w:szCs w:val="24"/>
                <w:lang w:val="en-US" w:eastAsia="en-US" w:bidi="en-US"/>
              </w:rPr>
              <w:t>V6 m）</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10 000 </w:t>
            </w:r>
            <w:r>
              <w:rPr>
                <w:rFonts w:hint="eastAsia" w:ascii="宋体" w:hAnsi="宋体" w:eastAsia="宋体" w:cs="宋体"/>
                <w:color w:val="000000"/>
                <w:spacing w:val="0"/>
                <w:w w:val="100"/>
                <w:position w:val="0"/>
                <w:sz w:val="24"/>
                <w:szCs w:val="24"/>
                <w:lang w:val="en-US" w:eastAsia="en-US" w:bidi="en-US"/>
              </w:rPr>
              <w:t xml:space="preserve">km </w:t>
            </w:r>
            <w:r>
              <w:rPr>
                <w:rFonts w:hint="eastAsia" w:ascii="宋体" w:hAnsi="宋体" w:eastAsia="宋体" w:cs="宋体"/>
                <w:color w:val="000000"/>
                <w:spacing w:val="0"/>
                <w:w w:val="100"/>
                <w:position w:val="0"/>
                <w:sz w:val="24"/>
                <w:szCs w:val="24"/>
              </w:rPr>
              <w:t>或 30 日</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56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40 000 </w:t>
            </w:r>
            <w:r>
              <w:rPr>
                <w:rFonts w:hint="eastAsia" w:ascii="宋体" w:hAnsi="宋体" w:eastAsia="宋体" w:cs="宋体"/>
                <w:color w:val="000000"/>
                <w:spacing w:val="0"/>
                <w:w w:val="100"/>
                <w:position w:val="0"/>
                <w:sz w:val="24"/>
                <w:szCs w:val="24"/>
                <w:lang w:val="en-US" w:eastAsia="en-US" w:bidi="en-US"/>
              </w:rPr>
              <w:t xml:space="preserve">km </w:t>
            </w:r>
            <w:r>
              <w:rPr>
                <w:rFonts w:hint="eastAsia" w:ascii="宋体" w:hAnsi="宋体" w:eastAsia="宋体" w:cs="宋体"/>
                <w:color w:val="000000"/>
                <w:spacing w:val="0"/>
                <w:w w:val="100"/>
                <w:position w:val="0"/>
                <w:sz w:val="24"/>
                <w:szCs w:val="24"/>
              </w:rPr>
              <w:t>或 120 日</w:t>
            </w:r>
          </w:p>
        </w:tc>
      </w:tr>
      <w:tr>
        <w:tblPrEx>
          <w:tblCellMar>
            <w:top w:w="0" w:type="dxa"/>
            <w:left w:w="10" w:type="dxa"/>
            <w:bottom w:w="0" w:type="dxa"/>
            <w:right w:w="10" w:type="dxa"/>
          </w:tblCellMar>
        </w:tblPrEx>
        <w:trPr>
          <w:trHeight w:val="365"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中型及以上客车（车长＞6 </w:t>
            </w:r>
            <w:r>
              <w:rPr>
                <w:rFonts w:hint="eastAsia" w:ascii="宋体" w:hAnsi="宋体" w:eastAsia="宋体" w:cs="宋体"/>
                <w:color w:val="000000"/>
                <w:spacing w:val="0"/>
                <w:w w:val="100"/>
                <w:position w:val="0"/>
                <w:sz w:val="24"/>
                <w:szCs w:val="24"/>
                <w:lang w:val="en-US" w:eastAsia="en-US" w:bidi="en-US"/>
              </w:rPr>
              <w:t>m）</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15 000 </w:t>
            </w:r>
            <w:r>
              <w:rPr>
                <w:rFonts w:hint="eastAsia" w:ascii="宋体" w:hAnsi="宋体" w:eastAsia="宋体" w:cs="宋体"/>
                <w:color w:val="000000"/>
                <w:spacing w:val="0"/>
                <w:w w:val="100"/>
                <w:position w:val="0"/>
                <w:sz w:val="24"/>
                <w:szCs w:val="24"/>
                <w:lang w:val="en-US" w:eastAsia="en-US" w:bidi="en-US"/>
              </w:rPr>
              <w:t xml:space="preserve">km </w:t>
            </w:r>
            <w:r>
              <w:rPr>
                <w:rFonts w:hint="eastAsia" w:ascii="宋体" w:hAnsi="宋体" w:eastAsia="宋体" w:cs="宋体"/>
                <w:color w:val="000000"/>
                <w:spacing w:val="0"/>
                <w:w w:val="100"/>
                <w:position w:val="0"/>
                <w:sz w:val="24"/>
                <w:szCs w:val="24"/>
              </w:rPr>
              <w:t>或 30 日</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5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50 000 </w:t>
            </w:r>
            <w:r>
              <w:rPr>
                <w:rFonts w:hint="eastAsia" w:ascii="宋体" w:hAnsi="宋体" w:eastAsia="宋体" w:cs="宋体"/>
                <w:color w:val="000000"/>
                <w:spacing w:val="0"/>
                <w:w w:val="100"/>
                <w:position w:val="0"/>
                <w:sz w:val="24"/>
                <w:szCs w:val="24"/>
                <w:lang w:val="en-US" w:eastAsia="en-US" w:bidi="en-US"/>
              </w:rPr>
              <w:t xml:space="preserve">km </w:t>
            </w:r>
            <w:r>
              <w:rPr>
                <w:rFonts w:hint="eastAsia" w:ascii="宋体" w:hAnsi="宋体" w:eastAsia="宋体" w:cs="宋体"/>
                <w:color w:val="000000"/>
                <w:spacing w:val="0"/>
                <w:w w:val="100"/>
                <w:position w:val="0"/>
                <w:sz w:val="24"/>
                <w:szCs w:val="24"/>
              </w:rPr>
              <w:t>或 120 日</w:t>
            </w:r>
          </w:p>
        </w:tc>
      </w:tr>
      <w:tr>
        <w:tblPrEx>
          <w:tblCellMar>
            <w:top w:w="0" w:type="dxa"/>
            <w:left w:w="10" w:type="dxa"/>
            <w:bottom w:w="0" w:type="dxa"/>
            <w:right w:w="10" w:type="dxa"/>
          </w:tblCellMar>
        </w:tblPrEx>
        <w:trPr>
          <w:trHeight w:val="725"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83" w:lineRule="exact"/>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 车</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8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轻型货车</w:t>
            </w:r>
          </w:p>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（最大设计总质量</w:t>
            </w:r>
            <w:r>
              <w:rPr>
                <w:rFonts w:hint="eastAsia" w:ascii="宋体" w:hAnsi="宋体" w:eastAsia="宋体" w:cs="宋体"/>
                <w:color w:val="000000"/>
                <w:spacing w:val="0"/>
                <w:w w:val="100"/>
                <w:position w:val="0"/>
                <w:sz w:val="24"/>
                <w:szCs w:val="24"/>
                <w:lang w:val="en-US" w:eastAsia="en-US" w:bidi="en-US"/>
              </w:rPr>
              <w:t xml:space="preserve">W3 </w:t>
            </w:r>
            <w:r>
              <w:rPr>
                <w:rFonts w:hint="eastAsia" w:ascii="宋体" w:hAnsi="宋体" w:eastAsia="宋体" w:cs="宋体"/>
                <w:color w:val="000000"/>
                <w:spacing w:val="0"/>
                <w:w w:val="100"/>
                <w:position w:val="0"/>
                <w:sz w:val="24"/>
                <w:szCs w:val="24"/>
              </w:rPr>
              <w:t xml:space="preserve">500 </w:t>
            </w:r>
            <w:r>
              <w:rPr>
                <w:rFonts w:hint="eastAsia" w:ascii="宋体" w:hAnsi="宋体" w:eastAsia="宋体" w:cs="宋体"/>
                <w:color w:val="000000"/>
                <w:spacing w:val="0"/>
                <w:w w:val="100"/>
                <w:position w:val="0"/>
                <w:sz w:val="24"/>
                <w:szCs w:val="24"/>
                <w:lang w:val="en-US" w:eastAsia="en-US" w:bidi="en-US"/>
              </w:rPr>
              <w:t>kg）</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10 000 </w:t>
            </w:r>
            <w:r>
              <w:rPr>
                <w:rFonts w:hint="eastAsia" w:ascii="宋体" w:hAnsi="宋体" w:eastAsia="宋体" w:cs="宋体"/>
                <w:color w:val="000000"/>
                <w:spacing w:val="0"/>
                <w:w w:val="100"/>
                <w:position w:val="0"/>
                <w:sz w:val="24"/>
                <w:szCs w:val="24"/>
                <w:lang w:val="en-US" w:eastAsia="en-US" w:bidi="en-US"/>
              </w:rPr>
              <w:t xml:space="preserve">km </w:t>
            </w:r>
            <w:r>
              <w:rPr>
                <w:rFonts w:hint="eastAsia" w:ascii="宋体" w:hAnsi="宋体" w:eastAsia="宋体" w:cs="宋体"/>
                <w:color w:val="000000"/>
                <w:spacing w:val="0"/>
                <w:w w:val="100"/>
                <w:position w:val="0"/>
                <w:sz w:val="24"/>
                <w:szCs w:val="24"/>
              </w:rPr>
              <w:t>或 30 日</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5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40 000 </w:t>
            </w:r>
            <w:r>
              <w:rPr>
                <w:rFonts w:hint="eastAsia" w:ascii="宋体" w:hAnsi="宋体" w:eastAsia="宋体" w:cs="宋体"/>
                <w:color w:val="000000"/>
                <w:spacing w:val="0"/>
                <w:w w:val="100"/>
                <w:position w:val="0"/>
                <w:sz w:val="24"/>
                <w:szCs w:val="24"/>
                <w:lang w:val="en-US" w:eastAsia="en-US" w:bidi="en-US"/>
              </w:rPr>
              <w:t xml:space="preserve">km </w:t>
            </w:r>
            <w:r>
              <w:rPr>
                <w:rFonts w:hint="eastAsia" w:ascii="宋体" w:hAnsi="宋体" w:eastAsia="宋体" w:cs="宋体"/>
                <w:color w:val="000000"/>
                <w:spacing w:val="0"/>
                <w:w w:val="100"/>
                <w:position w:val="0"/>
                <w:sz w:val="24"/>
                <w:szCs w:val="24"/>
              </w:rPr>
              <w:t>或 120 日</w:t>
            </w:r>
          </w:p>
        </w:tc>
      </w:tr>
      <w:tr>
        <w:tblPrEx>
          <w:tblCellMar>
            <w:top w:w="0" w:type="dxa"/>
            <w:left w:w="10" w:type="dxa"/>
            <w:bottom w:w="0" w:type="dxa"/>
            <w:right w:w="10" w:type="dxa"/>
          </w:tblCellMar>
        </w:tblPrEx>
        <w:trPr>
          <w:trHeight w:val="725"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8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轻型以上货车</w:t>
            </w:r>
          </w:p>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（最大设计总质量＞3 500 </w:t>
            </w:r>
            <w:r>
              <w:rPr>
                <w:rFonts w:hint="eastAsia" w:ascii="宋体" w:hAnsi="宋体" w:eastAsia="宋体" w:cs="宋体"/>
                <w:color w:val="000000"/>
                <w:spacing w:val="0"/>
                <w:w w:val="100"/>
                <w:position w:val="0"/>
                <w:sz w:val="24"/>
                <w:szCs w:val="24"/>
                <w:lang w:val="en-US" w:eastAsia="en-US" w:bidi="en-US"/>
              </w:rPr>
              <w:t>kg）</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15 000 </w:t>
            </w:r>
            <w:r>
              <w:rPr>
                <w:rFonts w:hint="eastAsia" w:ascii="宋体" w:hAnsi="宋体" w:eastAsia="宋体" w:cs="宋体"/>
                <w:color w:val="000000"/>
                <w:spacing w:val="0"/>
                <w:w w:val="100"/>
                <w:position w:val="0"/>
                <w:sz w:val="24"/>
                <w:szCs w:val="24"/>
                <w:lang w:val="en-US" w:eastAsia="en-US" w:bidi="en-US"/>
              </w:rPr>
              <w:t xml:space="preserve">km </w:t>
            </w:r>
            <w:r>
              <w:rPr>
                <w:rFonts w:hint="eastAsia" w:ascii="宋体" w:hAnsi="宋体" w:eastAsia="宋体" w:cs="宋体"/>
                <w:color w:val="000000"/>
                <w:spacing w:val="0"/>
                <w:w w:val="100"/>
                <w:position w:val="0"/>
                <w:sz w:val="24"/>
                <w:szCs w:val="24"/>
              </w:rPr>
              <w:t>或 30 日</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5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50 000 </w:t>
            </w:r>
            <w:r>
              <w:rPr>
                <w:rFonts w:hint="eastAsia" w:ascii="宋体" w:hAnsi="宋体" w:eastAsia="宋体" w:cs="宋体"/>
                <w:color w:val="000000"/>
                <w:spacing w:val="0"/>
                <w:w w:val="100"/>
                <w:position w:val="0"/>
                <w:sz w:val="24"/>
                <w:szCs w:val="24"/>
                <w:lang w:val="en-US" w:eastAsia="en-US" w:bidi="en-US"/>
              </w:rPr>
              <w:t xml:space="preserve">km </w:t>
            </w:r>
            <w:r>
              <w:rPr>
                <w:rFonts w:hint="eastAsia" w:ascii="宋体" w:hAnsi="宋体" w:eastAsia="宋体" w:cs="宋体"/>
                <w:color w:val="000000"/>
                <w:spacing w:val="0"/>
                <w:w w:val="100"/>
                <w:position w:val="0"/>
                <w:sz w:val="24"/>
                <w:szCs w:val="24"/>
              </w:rPr>
              <w:t>或 120 日</w:t>
            </w:r>
          </w:p>
        </w:tc>
      </w:tr>
      <w:tr>
        <w:tblPrEx>
          <w:tblCellMar>
            <w:top w:w="0" w:type="dxa"/>
            <w:left w:w="10" w:type="dxa"/>
            <w:bottom w:w="0" w:type="dxa"/>
            <w:right w:w="10" w:type="dxa"/>
          </w:tblCellMar>
        </w:tblPrEx>
        <w:trPr>
          <w:trHeight w:val="379" w:hRule="exact"/>
          <w:jc w:val="center"/>
        </w:trPr>
        <w:tc>
          <w:tcPr>
            <w:gridSpan w:val="2"/>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挂车</w:t>
            </w:r>
          </w:p>
        </w:tc>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15 000 </w:t>
            </w:r>
            <w:r>
              <w:rPr>
                <w:rFonts w:hint="eastAsia" w:ascii="宋体" w:hAnsi="宋体" w:eastAsia="宋体" w:cs="宋体"/>
                <w:color w:val="000000"/>
                <w:spacing w:val="0"/>
                <w:w w:val="100"/>
                <w:position w:val="0"/>
                <w:sz w:val="24"/>
                <w:szCs w:val="24"/>
                <w:lang w:val="en-US" w:eastAsia="en-US" w:bidi="en-US"/>
              </w:rPr>
              <w:t xml:space="preserve">km </w:t>
            </w:r>
            <w:r>
              <w:rPr>
                <w:rFonts w:hint="eastAsia" w:ascii="宋体" w:hAnsi="宋体" w:eastAsia="宋体" w:cs="宋体"/>
                <w:color w:val="000000"/>
                <w:spacing w:val="0"/>
                <w:w w:val="100"/>
                <w:position w:val="0"/>
                <w:sz w:val="24"/>
                <w:szCs w:val="24"/>
              </w:rPr>
              <w:t>或 30 日</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56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50 000 </w:t>
            </w:r>
            <w:r>
              <w:rPr>
                <w:rFonts w:hint="eastAsia" w:ascii="宋体" w:hAnsi="宋体" w:eastAsia="宋体" w:cs="宋体"/>
                <w:color w:val="000000"/>
                <w:spacing w:val="0"/>
                <w:w w:val="100"/>
                <w:position w:val="0"/>
                <w:sz w:val="24"/>
                <w:szCs w:val="24"/>
                <w:lang w:val="en-US" w:eastAsia="en-US" w:bidi="en-US"/>
              </w:rPr>
              <w:t xml:space="preserve">km </w:t>
            </w:r>
            <w:r>
              <w:rPr>
                <w:rFonts w:hint="eastAsia" w:ascii="宋体" w:hAnsi="宋体" w:eastAsia="宋体" w:cs="宋体"/>
                <w:color w:val="000000"/>
                <w:spacing w:val="0"/>
                <w:w w:val="100"/>
                <w:position w:val="0"/>
                <w:sz w:val="24"/>
                <w:szCs w:val="24"/>
              </w:rPr>
              <w:t>或 120 日</w:t>
            </w:r>
          </w:p>
        </w:tc>
      </w:tr>
    </w:tbl>
    <w:p>
      <w:pPr>
        <w:pStyle w:val="25"/>
        <w:keepNext w:val="0"/>
        <w:keepLines w:val="0"/>
        <w:widowControl w:val="0"/>
        <w:shd w:val="clear" w:color="auto" w:fill="auto"/>
        <w:bidi w:val="0"/>
        <w:spacing w:before="0" w:after="0" w:line="240" w:lineRule="auto"/>
        <w:ind w:left="466" w:right="0" w:firstLine="0"/>
        <w:jc w:val="left"/>
        <w:rPr>
          <w:rFonts w:hint="eastAsia" w:ascii="宋体" w:hAnsi="宋体" w:eastAsia="宋体" w:cs="宋体"/>
          <w:sz w:val="32"/>
          <w:szCs w:val="32"/>
        </w:rPr>
        <w:sectPr>
          <w:footnotePr>
            <w:numFmt w:val="decimal"/>
          </w:footnotePr>
          <w:pgSz w:w="11900" w:h="16840"/>
          <w:pgMar w:top="2423" w:right="1107" w:bottom="2423" w:left="1533" w:header="0" w:footer="3" w:gutter="0"/>
          <w:cols w:space="720" w:num="1"/>
          <w:rtlGutter w:val="0"/>
          <w:docGrid w:linePitch="360" w:charSpace="0"/>
        </w:sectPr>
      </w:pPr>
      <w:r>
        <w:rPr>
          <w:rFonts w:hint="eastAsia" w:ascii="宋体" w:hAnsi="宋体" w:eastAsia="宋体" w:cs="宋体"/>
          <w:color w:val="000000"/>
          <w:spacing w:val="0"/>
          <w:w w:val="100"/>
          <w:position w:val="0"/>
          <w:sz w:val="32"/>
          <w:szCs w:val="32"/>
        </w:rPr>
        <w:t>注：对于以山区、沙漠、炎热、寒冷等特殊运行环境为主的道路运输车辆，可适当缩短维护周期。</w:t>
      </w:r>
    </w:p>
    <w:p>
      <w:pPr>
        <w:widowControl w:val="0"/>
        <w:spacing w:line="240" w:lineRule="exact"/>
        <w:rPr>
          <w:rFonts w:hint="eastAsia" w:ascii="宋体" w:hAnsi="宋体" w:eastAsia="宋体" w:cs="宋体"/>
          <w:sz w:val="32"/>
          <w:szCs w:val="32"/>
        </w:rPr>
      </w:pPr>
    </w:p>
    <w:p>
      <w:pPr>
        <w:widowControl w:val="0"/>
        <w:spacing w:before="59" w:after="59" w:line="240" w:lineRule="exact"/>
        <w:rPr>
          <w:rFonts w:hint="eastAsia" w:ascii="宋体" w:hAnsi="宋体" w:eastAsia="宋体" w:cs="宋体"/>
          <w:sz w:val="32"/>
          <w:szCs w:val="32"/>
        </w:rPr>
      </w:pPr>
    </w:p>
    <w:p>
      <w:pPr>
        <w:widowControl w:val="0"/>
        <w:spacing w:line="1" w:lineRule="exact"/>
        <w:rPr>
          <w:rFonts w:hint="eastAsia" w:ascii="宋体" w:hAnsi="宋体" w:eastAsia="宋体" w:cs="宋体"/>
          <w:sz w:val="32"/>
          <w:szCs w:val="32"/>
        </w:rPr>
        <w:sectPr>
          <w:footnotePr>
            <w:numFmt w:val="decimal"/>
          </w:footnotePr>
          <w:pgSz w:w="11900" w:h="16840"/>
          <w:pgMar w:top="1674" w:right="3865" w:bottom="1436" w:left="1189" w:header="0" w:footer="3" w:gutter="0"/>
          <w:cols w:space="720" w:num="1"/>
          <w:rtlGutter w:val="0"/>
          <w:docGrid w:linePitch="360" w:charSpace="0"/>
        </w:sectPr>
      </w:pPr>
    </w:p>
    <w:p>
      <w:pPr>
        <w:pStyle w:val="7"/>
        <w:keepNext w:val="0"/>
        <w:keepLines w:val="0"/>
        <w:framePr w:w="2585" w:h="262" w:wrap="auto" w:vAnchor="text" w:hAnchor="page" w:x="1570" w:y="1187"/>
        <w:widowControl w:val="0"/>
        <w:shd w:val="clear" w:color="auto" w:fill="auto"/>
        <w:bidi w:val="0"/>
        <w:spacing w:before="0" w:after="0" w:line="240" w:lineRule="auto"/>
        <w:ind w:left="0" w:right="0" w:firstLine="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二级维护作业流程见图</w:t>
      </w:r>
      <w:r>
        <w:rPr>
          <w:rFonts w:hint="eastAsia" w:ascii="宋体" w:hAnsi="宋体" w:eastAsia="宋体" w:cs="宋体"/>
          <w:color w:val="000000"/>
          <w:spacing w:val="0"/>
          <w:w w:val="100"/>
          <w:position w:val="0"/>
          <w:sz w:val="32"/>
          <w:szCs w:val="32"/>
          <w:lang w:val="en-US" w:eastAsia="en-US" w:bidi="en-US"/>
        </w:rPr>
        <w:t xml:space="preserve">B.1 </w:t>
      </w:r>
      <w:r>
        <w:rPr>
          <w:rFonts w:hint="eastAsia" w:ascii="宋体" w:hAnsi="宋体" w:eastAsia="宋体" w:cs="宋体"/>
          <w:color w:val="000000"/>
          <w:spacing w:val="0"/>
          <w:w w:val="100"/>
          <w:position w:val="0"/>
          <w:sz w:val="32"/>
          <w:szCs w:val="32"/>
        </w:rPr>
        <w:t>°</w:t>
      </w:r>
    </w:p>
    <w:p>
      <w:pPr>
        <w:pStyle w:val="11"/>
        <w:keepNext/>
        <w:keepLines/>
        <w:framePr w:w="1918" w:h="948" w:wrap="auto" w:vAnchor="text" w:hAnchor="page" w:x="4829" w:y="21"/>
        <w:widowControl w:val="0"/>
        <w:shd w:val="clear" w:color="auto" w:fill="auto"/>
        <w:bidi w:val="0"/>
        <w:spacing w:before="0" w:after="0" w:line="240" w:lineRule="auto"/>
        <w:ind w:left="0" w:right="0" w:firstLine="0"/>
        <w:jc w:val="center"/>
        <w:rPr>
          <w:rFonts w:hint="eastAsia" w:ascii="宋体" w:hAnsi="宋体" w:eastAsia="宋体" w:cs="宋体"/>
          <w:sz w:val="32"/>
          <w:szCs w:val="32"/>
        </w:rPr>
      </w:pPr>
      <w:bookmarkStart w:id="74" w:name="bookmark75"/>
      <w:bookmarkStart w:id="75" w:name="bookmark76"/>
      <w:bookmarkStart w:id="76" w:name="bookmark74"/>
      <w:r>
        <w:rPr>
          <w:rFonts w:hint="eastAsia" w:ascii="宋体" w:hAnsi="宋体" w:eastAsia="宋体" w:cs="宋体"/>
          <w:color w:val="000000"/>
          <w:spacing w:val="0"/>
          <w:w w:val="100"/>
          <w:position w:val="0"/>
          <w:sz w:val="32"/>
          <w:szCs w:val="32"/>
        </w:rPr>
        <w:t>附录</w:t>
      </w:r>
      <w:r>
        <w:rPr>
          <w:rFonts w:hint="eastAsia" w:ascii="宋体" w:hAnsi="宋体" w:eastAsia="宋体" w:cs="宋体"/>
          <w:b/>
          <w:bCs/>
          <w:color w:val="000000"/>
          <w:spacing w:val="0"/>
          <w:w w:val="100"/>
          <w:position w:val="0"/>
          <w:sz w:val="32"/>
          <w:szCs w:val="32"/>
          <w:lang w:val="en-US" w:eastAsia="en-US" w:bidi="en-US"/>
        </w:rPr>
        <w:t>B</w:t>
      </w:r>
      <w:bookmarkEnd w:id="74"/>
      <w:bookmarkEnd w:id="75"/>
      <w:bookmarkEnd w:id="76"/>
    </w:p>
    <w:p>
      <w:pPr>
        <w:pStyle w:val="7"/>
        <w:keepNext w:val="0"/>
        <w:keepLines w:val="0"/>
        <w:framePr w:w="1918" w:h="948" w:wrap="auto" w:vAnchor="text" w:hAnchor="page" w:x="4829" w:y="21"/>
        <w:widowControl w:val="0"/>
        <w:shd w:val="clear" w:color="auto" w:fill="auto"/>
        <w:bidi w:val="0"/>
        <w:spacing w:before="0" w:after="0" w:line="240" w:lineRule="auto"/>
        <w:ind w:left="0" w:right="0" w:firstLine="0"/>
        <w:jc w:val="center"/>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（资料性附录）</w:t>
      </w:r>
      <w:r>
        <w:rPr>
          <w:rFonts w:hint="eastAsia" w:ascii="宋体" w:hAnsi="宋体" w:eastAsia="宋体" w:cs="宋体"/>
          <w:color w:val="000000"/>
          <w:spacing w:val="0"/>
          <w:w w:val="100"/>
          <w:position w:val="0"/>
          <w:sz w:val="32"/>
          <w:szCs w:val="32"/>
        </w:rPr>
        <w:br w:type="textWrapping"/>
      </w:r>
      <w:r>
        <w:rPr>
          <w:rFonts w:hint="eastAsia" w:ascii="宋体" w:hAnsi="宋体" w:eastAsia="宋体" w:cs="宋体"/>
          <w:color w:val="000000"/>
          <w:spacing w:val="0"/>
          <w:w w:val="100"/>
          <w:position w:val="0"/>
          <w:sz w:val="32"/>
          <w:szCs w:val="32"/>
        </w:rPr>
        <w:t>二级维护作业流程图</w:t>
      </w:r>
    </w:p>
    <w:p>
      <w:pPr>
        <w:pStyle w:val="7"/>
        <w:keepNext w:val="0"/>
        <w:keepLines w:val="0"/>
        <w:framePr w:w="2700" w:h="252" w:wrap="auto" w:vAnchor="text" w:hAnchor="page" w:x="4430" w:y="7755"/>
        <w:widowControl w:val="0"/>
        <w:shd w:val="clear" w:color="auto" w:fill="auto"/>
        <w:bidi w:val="0"/>
        <w:spacing w:before="0" w:after="0" w:line="240" w:lineRule="auto"/>
        <w:ind w:left="0" w:right="0" w:firstLine="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图</w:t>
      </w:r>
      <w:r>
        <w:rPr>
          <w:rFonts w:hint="eastAsia" w:ascii="宋体" w:hAnsi="宋体" w:eastAsia="宋体" w:cs="宋体"/>
          <w:b/>
          <w:bCs/>
          <w:color w:val="000000"/>
          <w:spacing w:val="0"/>
          <w:w w:val="100"/>
          <w:position w:val="0"/>
          <w:sz w:val="32"/>
          <w:szCs w:val="32"/>
          <w:lang w:val="en-US" w:eastAsia="en-US" w:bidi="en-US"/>
        </w:rPr>
        <w:t>B.1</w:t>
      </w:r>
      <w:r>
        <w:rPr>
          <w:rFonts w:hint="eastAsia" w:ascii="宋体" w:hAnsi="宋体" w:eastAsia="宋体" w:cs="宋体"/>
          <w:color w:val="000000"/>
          <w:spacing w:val="0"/>
          <w:w w:val="100"/>
          <w:position w:val="0"/>
          <w:sz w:val="32"/>
          <w:szCs w:val="32"/>
        </w:rPr>
        <w:t>二级维护作业流程图</w:t>
      </w: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rPr>
      </w:pPr>
      <w:bookmarkStart w:id="89" w:name="_GoBack"/>
      <w:bookmarkEnd w:id="89"/>
    </w:p>
    <w:p>
      <w:pPr>
        <w:widowControl w:val="0"/>
        <w:spacing w:line="360" w:lineRule="exact"/>
        <w:rPr>
          <w:rFonts w:hint="eastAsia" w:ascii="宋体" w:hAnsi="宋体" w:eastAsia="宋体" w:cs="宋体"/>
          <w:sz w:val="28"/>
          <w:szCs w:val="28"/>
        </w:rPr>
      </w:pPr>
    </w:p>
    <w:p>
      <w:pPr>
        <w:widowControl w:val="0"/>
        <w:spacing w:line="360" w:lineRule="exact"/>
        <w:rPr>
          <w:rFonts w:hint="eastAsia" w:ascii="宋体" w:hAnsi="宋体" w:eastAsia="宋体" w:cs="宋体"/>
          <w:sz w:val="28"/>
          <w:szCs w:val="28"/>
          <w:lang w:eastAsia="zh-CN"/>
        </w:rPr>
      </w:pPr>
    </w:p>
    <w:p>
      <w:pPr>
        <w:widowControl w:val="0"/>
        <w:spacing w:line="24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431790" cy="2668905"/>
            <wp:effectExtent l="0" t="0" r="16510" b="17145"/>
            <wp:docPr id="8" name="图片 8" descr="88ad5e911a785b70d6d654a90ee8a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8ad5e911a785b70d6d654a90ee8a2a"/>
                    <pic:cNvPicPr>
                      <a:picLocks noChangeAspect="1"/>
                    </pic:cNvPicPr>
                  </pic:nvPicPr>
                  <pic:blipFill>
                    <a:blip r:embed="rId24"/>
                    <a:stretch>
                      <a:fillRect/>
                    </a:stretch>
                  </pic:blipFill>
                  <pic:spPr>
                    <a:xfrm>
                      <a:off x="0" y="0"/>
                      <a:ext cx="5431790" cy="2668905"/>
                    </a:xfrm>
                    <a:prstGeom prst="rect">
                      <a:avLst/>
                    </a:prstGeom>
                  </pic:spPr>
                </pic:pic>
              </a:graphicData>
            </a:graphic>
          </wp:inline>
        </w:drawing>
      </w:r>
    </w:p>
    <w:p>
      <w:pPr>
        <w:widowControl w:val="0"/>
        <w:spacing w:line="360" w:lineRule="exact"/>
        <w:rPr>
          <w:rFonts w:hint="eastAsia" w:ascii="宋体" w:hAnsi="宋体" w:eastAsia="宋体" w:cs="宋体"/>
          <w:sz w:val="28"/>
          <w:szCs w:val="28"/>
        </w:rPr>
      </w:pP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lang w:eastAsia="zh-CN"/>
        </w:rPr>
      </w:pP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rPr>
      </w:pPr>
    </w:p>
    <w:p>
      <w:pPr>
        <w:widowControl w:val="0"/>
        <w:spacing w:line="360" w:lineRule="exact"/>
        <w:rPr>
          <w:rFonts w:hint="eastAsia" w:ascii="宋体" w:hAnsi="宋体" w:eastAsia="宋体" w:cs="宋体"/>
          <w:sz w:val="32"/>
          <w:szCs w:val="32"/>
        </w:rPr>
      </w:pPr>
    </w:p>
    <w:p>
      <w:pPr>
        <w:widowControl w:val="0"/>
        <w:spacing w:after="445" w:line="1" w:lineRule="exact"/>
        <w:rPr>
          <w:rFonts w:hint="eastAsia" w:ascii="宋体" w:hAnsi="宋体" w:eastAsia="宋体" w:cs="宋体"/>
          <w:sz w:val="32"/>
          <w:szCs w:val="32"/>
        </w:rPr>
      </w:pPr>
    </w:p>
    <w:p>
      <w:pPr>
        <w:widowControl w:val="0"/>
        <w:spacing w:line="1" w:lineRule="exact"/>
        <w:rPr>
          <w:rFonts w:hint="eastAsia" w:ascii="宋体" w:hAnsi="宋体" w:eastAsia="宋体" w:cs="宋体"/>
          <w:sz w:val="32"/>
          <w:szCs w:val="32"/>
        </w:rPr>
        <w:sectPr>
          <w:footnotePr>
            <w:numFmt w:val="decimal"/>
          </w:footnotePr>
          <w:type w:val="continuous"/>
          <w:pgSz w:w="11900" w:h="16840"/>
          <w:pgMar w:top="1674" w:right="3865" w:bottom="1436" w:left="1189" w:header="0" w:footer="3" w:gutter="0"/>
          <w:cols w:space="720" w:num="1"/>
          <w:rtlGutter w:val="0"/>
          <w:docGrid w:linePitch="360" w:charSpace="0"/>
        </w:sectPr>
      </w:pPr>
    </w:p>
    <w:p>
      <w:pPr>
        <w:pStyle w:val="11"/>
        <w:keepNext/>
        <w:keepLines/>
        <w:widowControl w:val="0"/>
        <w:shd w:val="clear" w:color="auto" w:fill="auto"/>
        <w:bidi w:val="0"/>
        <w:spacing w:before="0" w:after="0" w:line="307" w:lineRule="exact"/>
        <w:ind w:left="0" w:right="0" w:firstLine="0"/>
        <w:jc w:val="center"/>
        <w:rPr>
          <w:rFonts w:hint="eastAsia" w:ascii="宋体" w:hAnsi="宋体" w:eastAsia="宋体" w:cs="宋体"/>
          <w:sz w:val="32"/>
          <w:szCs w:val="32"/>
        </w:rPr>
      </w:pPr>
      <w:bookmarkStart w:id="77" w:name="bookmark79"/>
      <w:bookmarkStart w:id="78" w:name="bookmark78"/>
      <w:bookmarkStart w:id="79" w:name="bookmark77"/>
      <w:r>
        <w:rPr>
          <w:rFonts w:hint="eastAsia" w:ascii="宋体" w:hAnsi="宋体" w:eastAsia="宋体" w:cs="宋体"/>
          <w:color w:val="000000"/>
          <w:spacing w:val="0"/>
          <w:w w:val="100"/>
          <w:position w:val="0"/>
          <w:sz w:val="32"/>
          <w:szCs w:val="32"/>
        </w:rPr>
        <w:t>附录</w:t>
      </w:r>
      <w:r>
        <w:rPr>
          <w:rFonts w:hint="eastAsia" w:ascii="宋体" w:hAnsi="宋体" w:eastAsia="宋体" w:cs="宋体"/>
          <w:b/>
          <w:bCs/>
          <w:color w:val="000000"/>
          <w:spacing w:val="0"/>
          <w:w w:val="100"/>
          <w:position w:val="0"/>
          <w:sz w:val="32"/>
          <w:szCs w:val="32"/>
          <w:lang w:val="en-US" w:eastAsia="en-US" w:bidi="en-US"/>
        </w:rPr>
        <w:t>C</w:t>
      </w:r>
      <w:bookmarkEnd w:id="77"/>
      <w:bookmarkEnd w:id="78"/>
      <w:bookmarkEnd w:id="79"/>
    </w:p>
    <w:p>
      <w:pPr>
        <w:pStyle w:val="13"/>
        <w:keepNext/>
        <w:keepLines/>
        <w:widowControl w:val="0"/>
        <w:shd w:val="clear" w:color="auto" w:fill="auto"/>
        <w:bidi w:val="0"/>
        <w:spacing w:before="0" w:after="160" w:line="307" w:lineRule="exact"/>
        <w:ind w:left="0" w:right="0" w:firstLine="0"/>
        <w:jc w:val="center"/>
        <w:rPr>
          <w:rFonts w:hint="eastAsia" w:ascii="宋体" w:hAnsi="宋体" w:eastAsia="宋体" w:cs="宋体"/>
          <w:sz w:val="32"/>
          <w:szCs w:val="32"/>
        </w:rPr>
      </w:pPr>
      <w:bookmarkStart w:id="80" w:name="bookmark81"/>
      <w:bookmarkStart w:id="81" w:name="bookmark82"/>
      <w:bookmarkStart w:id="82" w:name="bookmark80"/>
      <w:r>
        <w:rPr>
          <w:rFonts w:hint="eastAsia" w:ascii="宋体" w:hAnsi="宋体" w:eastAsia="宋体" w:cs="宋体"/>
          <w:color w:val="000000"/>
          <w:spacing w:val="0"/>
          <w:w w:val="100"/>
          <w:position w:val="0"/>
          <w:sz w:val="32"/>
          <w:szCs w:val="32"/>
        </w:rPr>
        <w:t>(资料性附录)</w:t>
      </w:r>
      <w:r>
        <w:rPr>
          <w:rFonts w:hint="eastAsia" w:ascii="宋体" w:hAnsi="宋体" w:eastAsia="宋体" w:cs="宋体"/>
          <w:color w:val="000000"/>
          <w:spacing w:val="0"/>
          <w:w w:val="100"/>
          <w:position w:val="0"/>
          <w:sz w:val="32"/>
          <w:szCs w:val="32"/>
        </w:rPr>
        <w:br w:type="textWrapping"/>
      </w:r>
      <w:r>
        <w:rPr>
          <w:rFonts w:hint="eastAsia" w:ascii="宋体" w:hAnsi="宋体" w:eastAsia="宋体" w:cs="宋体"/>
          <w:color w:val="000000"/>
          <w:spacing w:val="0"/>
          <w:w w:val="100"/>
          <w:position w:val="0"/>
          <w:sz w:val="32"/>
          <w:szCs w:val="32"/>
        </w:rPr>
        <w:t>二级维护竣工检验记录单</w:t>
      </w:r>
      <w:bookmarkEnd w:id="80"/>
      <w:bookmarkEnd w:id="81"/>
      <w:bookmarkEnd w:id="82"/>
    </w:p>
    <w:p>
      <w:pPr>
        <w:pStyle w:val="13"/>
        <w:keepNext/>
        <w:keepLines/>
        <w:widowControl w:val="0"/>
        <w:shd w:val="clear" w:color="auto" w:fill="auto"/>
        <w:bidi w:val="0"/>
        <w:spacing w:before="0" w:after="160" w:line="307" w:lineRule="exact"/>
        <w:ind w:left="0" w:right="0" w:firstLine="420"/>
        <w:jc w:val="left"/>
        <w:rPr>
          <w:rFonts w:hint="eastAsia" w:ascii="宋体" w:hAnsi="宋体" w:eastAsia="宋体" w:cs="宋体"/>
          <w:sz w:val="32"/>
          <w:szCs w:val="32"/>
        </w:rPr>
      </w:pPr>
      <w:bookmarkStart w:id="83" w:name="bookmark84"/>
      <w:bookmarkStart w:id="84" w:name="bookmark85"/>
      <w:bookmarkStart w:id="85" w:name="bookmark83"/>
      <w:r>
        <w:rPr>
          <w:rFonts w:hint="eastAsia" w:ascii="宋体" w:hAnsi="宋体" w:eastAsia="宋体" w:cs="宋体"/>
          <w:color w:val="000000"/>
          <w:spacing w:val="0"/>
          <w:w w:val="100"/>
          <w:position w:val="0"/>
          <w:sz w:val="32"/>
          <w:szCs w:val="32"/>
        </w:rPr>
        <w:t>二级维护竣工检验记录单见表</w:t>
      </w:r>
      <w:r>
        <w:rPr>
          <w:rFonts w:hint="eastAsia" w:ascii="宋体" w:hAnsi="宋体" w:eastAsia="宋体" w:cs="宋体"/>
          <w:color w:val="000000"/>
          <w:spacing w:val="0"/>
          <w:w w:val="100"/>
          <w:position w:val="0"/>
          <w:sz w:val="32"/>
          <w:szCs w:val="32"/>
          <w:lang w:val="en-US" w:eastAsia="en-US" w:bidi="en-US"/>
        </w:rPr>
        <w:t>C.l</w:t>
      </w:r>
      <w:r>
        <w:rPr>
          <w:rFonts w:hint="eastAsia" w:ascii="宋体" w:hAnsi="宋体" w:eastAsia="宋体" w:cs="宋体"/>
          <w:color w:val="000000"/>
          <w:spacing w:val="0"/>
          <w:w w:val="100"/>
          <w:position w:val="0"/>
          <w:sz w:val="32"/>
          <w:szCs w:val="32"/>
          <w:vertAlign w:val="subscript"/>
          <w:lang w:val="en-US" w:eastAsia="en-US" w:bidi="en-US"/>
        </w:rPr>
        <w:t>o</w:t>
      </w:r>
      <w:bookmarkEnd w:id="83"/>
      <w:bookmarkEnd w:id="84"/>
      <w:bookmarkEnd w:id="85"/>
    </w:p>
    <w:p>
      <w:pPr>
        <w:pStyle w:val="13"/>
        <w:keepNext/>
        <w:keepLines/>
        <w:widowControl w:val="0"/>
        <w:shd w:val="clear" w:color="auto" w:fill="auto"/>
        <w:tabs>
          <w:tab w:val="left" w:pos="7272"/>
        </w:tabs>
        <w:bidi w:val="0"/>
        <w:spacing w:before="0" w:after="200" w:line="307" w:lineRule="exact"/>
        <w:ind w:left="3060" w:right="0" w:firstLine="0"/>
        <w:jc w:val="left"/>
        <w:rPr>
          <w:rFonts w:hint="eastAsia" w:ascii="宋体" w:hAnsi="宋体" w:eastAsia="宋体" w:cs="宋体"/>
          <w:sz w:val="32"/>
          <w:szCs w:val="32"/>
        </w:rPr>
      </w:pPr>
      <w:bookmarkStart w:id="86" w:name="bookmark88"/>
      <w:bookmarkStart w:id="87" w:name="bookmark86"/>
      <w:bookmarkStart w:id="88" w:name="bookmark87"/>
      <w:r>
        <w:rPr>
          <w:rFonts w:hint="eastAsia" w:ascii="宋体" w:hAnsi="宋体" w:eastAsia="宋体" w:cs="宋体"/>
          <w:color w:val="000000"/>
          <w:spacing w:val="0"/>
          <w:w w:val="100"/>
          <w:position w:val="0"/>
          <w:sz w:val="32"/>
          <w:szCs w:val="32"/>
        </w:rPr>
        <w:t>表</w:t>
      </w:r>
      <w:r>
        <w:rPr>
          <w:rFonts w:hint="eastAsia" w:ascii="宋体" w:hAnsi="宋体" w:eastAsia="宋体" w:cs="宋体"/>
          <w:b/>
          <w:bCs/>
          <w:color w:val="000000"/>
          <w:spacing w:val="0"/>
          <w:w w:val="100"/>
          <w:position w:val="0"/>
          <w:sz w:val="32"/>
          <w:szCs w:val="32"/>
          <w:lang w:val="en-US" w:eastAsia="en-US" w:bidi="en-US"/>
        </w:rPr>
        <w:t>C.1</w:t>
      </w:r>
      <w:r>
        <w:rPr>
          <w:rFonts w:hint="eastAsia" w:ascii="宋体" w:hAnsi="宋体" w:eastAsia="宋体" w:cs="宋体"/>
          <w:color w:val="000000"/>
          <w:spacing w:val="0"/>
          <w:w w:val="100"/>
          <w:position w:val="0"/>
          <w:sz w:val="32"/>
          <w:szCs w:val="32"/>
        </w:rPr>
        <w:t>二级维护竣工检验记录单</w:t>
      </w:r>
      <w:r>
        <w:rPr>
          <w:rFonts w:hint="eastAsia" w:ascii="宋体" w:hAnsi="宋体" w:eastAsia="宋体" w:cs="宋体"/>
          <w:color w:val="000000"/>
          <w:spacing w:val="0"/>
          <w:w w:val="100"/>
          <w:position w:val="0"/>
          <w:sz w:val="32"/>
          <w:szCs w:val="32"/>
        </w:rPr>
        <w:tab/>
      </w:r>
      <w:r>
        <w:rPr>
          <w:rFonts w:hint="eastAsia" w:ascii="宋体" w:hAnsi="宋体" w:eastAsia="宋体" w:cs="宋体"/>
          <w:color w:val="000000"/>
          <w:spacing w:val="0"/>
          <w:w w:val="100"/>
          <w:position w:val="0"/>
          <w:sz w:val="32"/>
          <w:szCs w:val="32"/>
        </w:rPr>
        <w:t>合同编号</w:t>
      </w:r>
      <w:bookmarkEnd w:id="86"/>
      <w:bookmarkEnd w:id="87"/>
      <w:bookmarkEnd w:id="88"/>
    </w:p>
    <w:tbl>
      <w:tblPr>
        <w:tblStyle w:val="2"/>
        <w:tblW w:w="0" w:type="auto"/>
        <w:jc w:val="center"/>
        <w:tblLayout w:type="fixed"/>
        <w:tblCellMar>
          <w:top w:w="0" w:type="dxa"/>
          <w:left w:w="10" w:type="dxa"/>
          <w:bottom w:w="0" w:type="dxa"/>
          <w:right w:w="10" w:type="dxa"/>
        </w:tblCellMar>
      </w:tblPr>
      <w:tblGrid>
        <w:gridCol w:w="552"/>
        <w:gridCol w:w="355"/>
        <w:gridCol w:w="365"/>
        <w:gridCol w:w="1085"/>
        <w:gridCol w:w="355"/>
        <w:gridCol w:w="370"/>
        <w:gridCol w:w="538"/>
        <w:gridCol w:w="552"/>
        <w:gridCol w:w="898"/>
        <w:gridCol w:w="187"/>
        <w:gridCol w:w="547"/>
        <w:gridCol w:w="355"/>
        <w:gridCol w:w="187"/>
        <w:gridCol w:w="355"/>
        <w:gridCol w:w="192"/>
        <w:gridCol w:w="542"/>
        <w:gridCol w:w="451"/>
        <w:gridCol w:w="456"/>
        <w:gridCol w:w="168"/>
        <w:gridCol w:w="278"/>
        <w:gridCol w:w="499"/>
      </w:tblGrid>
      <w:tr>
        <w:tblPrEx>
          <w:tblCellMar>
            <w:top w:w="0" w:type="dxa"/>
            <w:left w:w="10" w:type="dxa"/>
            <w:bottom w:w="0" w:type="dxa"/>
            <w:right w:w="10" w:type="dxa"/>
          </w:tblCellMar>
        </w:tblPrEx>
        <w:trPr>
          <w:trHeight w:val="283" w:hRule="exact"/>
          <w:jc w:val="center"/>
        </w:trPr>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托修方</w:t>
            </w:r>
          </w:p>
        </w:tc>
        <w:tc>
          <w:tcPr>
            <w:gridSpan w:val="5"/>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44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车牌号</w:t>
            </w: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7"/>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9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车型</w:t>
            </w:r>
          </w:p>
        </w:tc>
        <w:tc>
          <w:tcPr>
            <w:gridSpan w:val="2"/>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74"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外观 状况</w:t>
            </w:r>
          </w:p>
        </w:tc>
        <w:tc>
          <w:tcPr>
            <w:gridSpan w:val="4"/>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项目</w:t>
            </w: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项目</w:t>
            </w:r>
          </w:p>
        </w:tc>
        <w:tc>
          <w:tcPr>
            <w:gridSpan w:val="3"/>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c>
          <w:tcPr>
            <w:gridSpan w:val="7"/>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9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项目</w:t>
            </w:r>
          </w:p>
        </w:tc>
        <w:tc>
          <w:tcPr>
            <w:gridSpan w:val="2"/>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200" w:firstLine="0"/>
              <w:jc w:val="righ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r>
      <w:tr>
        <w:tblPrEx>
          <w:tblCellMar>
            <w:top w:w="0" w:type="dxa"/>
            <w:left w:w="10" w:type="dxa"/>
            <w:bottom w:w="0" w:type="dxa"/>
            <w:right w:w="10" w:type="dxa"/>
          </w:tblCellMar>
        </w:tblPrEx>
        <w:trPr>
          <w:trHeight w:val="27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4"/>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清洁</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发动机装备</w:t>
            </w: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7"/>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离合器</w:t>
            </w:r>
          </w:p>
        </w:tc>
        <w:tc>
          <w:tcPr>
            <w:gridSpan w:val="2"/>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7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4"/>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紧固</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转向机构</w:t>
            </w: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7"/>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变速器、传动轴、主减速器</w:t>
            </w:r>
          </w:p>
        </w:tc>
        <w:tc>
          <w:tcPr>
            <w:gridSpan w:val="2"/>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69"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4"/>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润滑</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轮胎</w:t>
            </w: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7"/>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牵引连接装置和锁止机构</w:t>
            </w:r>
          </w:p>
        </w:tc>
        <w:tc>
          <w:tcPr>
            <w:gridSpan w:val="2"/>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7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4"/>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密封</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悬架</w:t>
            </w: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7"/>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前照灯</w:t>
            </w:r>
          </w:p>
        </w:tc>
        <w:tc>
          <w:tcPr>
            <w:gridSpan w:val="2"/>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69"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4"/>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附属设施</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减振器</w:t>
            </w: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7"/>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信号指示装置</w:t>
            </w:r>
          </w:p>
        </w:tc>
        <w:tc>
          <w:tcPr>
            <w:gridSpan w:val="2"/>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7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4"/>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发动机工作状况</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车桥</w:t>
            </w: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7"/>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仪表</w:t>
            </w:r>
          </w:p>
        </w:tc>
        <w:tc>
          <w:tcPr>
            <w:gridSpan w:val="2"/>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736" w:hRule="exact"/>
          <w:jc w:val="center"/>
        </w:trPr>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10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故障</w:t>
            </w:r>
          </w:p>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诊断</w:t>
            </w:r>
          </w:p>
        </w:tc>
        <w:tc>
          <w:tcPr>
            <w:gridSpan w:val="4"/>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车载诊断系统</w:t>
            </w:r>
            <w:r>
              <w:rPr>
                <w:rFonts w:hint="eastAsia" w:ascii="宋体" w:hAnsi="宋体" w:eastAsia="宋体" w:cs="宋体"/>
                <w:color w:val="000000"/>
                <w:spacing w:val="0"/>
                <w:w w:val="100"/>
                <w:position w:val="0"/>
                <w:sz w:val="24"/>
                <w:szCs w:val="24"/>
                <w:lang w:val="en-US" w:eastAsia="en-US" w:bidi="en-US"/>
              </w:rPr>
              <w:t>(OBD)</w:t>
            </w:r>
            <w:r>
              <w:rPr>
                <w:rFonts w:hint="eastAsia" w:ascii="宋体" w:hAnsi="宋体" w:eastAsia="宋体" w:cs="宋体"/>
                <w:color w:val="000000"/>
                <w:spacing w:val="0"/>
                <w:w w:val="100"/>
                <w:position w:val="0"/>
                <w:sz w:val="24"/>
                <w:szCs w:val="24"/>
              </w:rPr>
              <w:t>故 障信息</w:t>
            </w:r>
          </w:p>
        </w:tc>
        <w:tc>
          <w:tcPr>
            <w:gridSpan w:val="14"/>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tabs>
                <w:tab w:val="left" w:pos="1404"/>
                <w:tab w:val="left" w:leader="underscore" w:pos="5143"/>
              </w:tabs>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zh-CN" w:eastAsia="zh-CN" w:bidi="zh-CN"/>
              </w:rPr>
              <w:t>口无 □有</w:t>
            </w:r>
            <w:r>
              <w:rPr>
                <w:rFonts w:hint="eastAsia" w:ascii="宋体" w:hAnsi="宋体" w:eastAsia="宋体" w:cs="宋体"/>
                <w:color w:val="000000"/>
                <w:spacing w:val="0"/>
                <w:w w:val="100"/>
                <w:position w:val="0"/>
                <w:sz w:val="24"/>
                <w:szCs w:val="24"/>
                <w:lang w:val="zh-CN" w:eastAsia="zh-CN" w:bidi="zh-CN"/>
              </w:rPr>
              <w:tab/>
            </w:r>
            <w:r>
              <w:rPr>
                <w:rFonts w:hint="eastAsia" w:ascii="宋体" w:hAnsi="宋体" w:eastAsia="宋体" w:cs="宋体"/>
                <w:color w:val="000000"/>
                <w:spacing w:val="0"/>
                <w:w w:val="100"/>
                <w:position w:val="0"/>
                <w:sz w:val="24"/>
                <w:szCs w:val="24"/>
              </w:rPr>
              <w:t>故障信息描述:</w:t>
            </w:r>
            <w:r>
              <w:rPr>
                <w:rFonts w:hint="eastAsia" w:ascii="宋体" w:hAnsi="宋体" w:eastAsia="宋体" w:cs="宋体"/>
                <w:color w:val="000000"/>
                <w:spacing w:val="0"/>
                <w:w w:val="100"/>
                <w:position w:val="0"/>
                <w:sz w:val="24"/>
                <w:szCs w:val="24"/>
              </w:rPr>
              <w:tab/>
            </w:r>
          </w:p>
        </w:tc>
        <w:tc>
          <w:tcPr>
            <w:gridSpan w:val="2"/>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r>
      <w:tr>
        <w:tblPrEx>
          <w:tblCellMar>
            <w:top w:w="0" w:type="dxa"/>
            <w:left w:w="10" w:type="dxa"/>
            <w:bottom w:w="0" w:type="dxa"/>
            <w:right w:w="10" w:type="dxa"/>
          </w:tblCellMar>
        </w:tblPrEx>
        <w:trPr>
          <w:trHeight w:val="274" w:hRule="exact"/>
          <w:jc w:val="center"/>
        </w:trPr>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性能 检测</w:t>
            </w:r>
          </w:p>
        </w:tc>
        <w:tc>
          <w:tcPr>
            <w:gridSpan w:val="4"/>
            <w:vMerge w:val="restart"/>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10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转向盘最大自由转动量/</w:t>
            </w:r>
          </w:p>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w:t>
            </w:r>
          </w:p>
        </w:tc>
        <w:tc>
          <w:tcPr>
            <w:gridSpan w:val="3"/>
            <w:vMerge w:val="restart"/>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c>
          <w:tcPr>
            <w:gridSpan w:val="4"/>
            <w:vMerge w:val="restart"/>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转向轮横向侧滑 量/</w:t>
            </w:r>
            <w:r>
              <w:rPr>
                <w:rFonts w:hint="eastAsia" w:ascii="宋体" w:hAnsi="宋体" w:eastAsia="宋体" w:cs="宋体"/>
                <w:color w:val="000000"/>
                <w:spacing w:val="0"/>
                <w:w w:val="100"/>
                <w:position w:val="0"/>
                <w:sz w:val="24"/>
                <w:szCs w:val="24"/>
                <w:lang w:val="en-US" w:eastAsia="en-US" w:bidi="en-US"/>
              </w:rPr>
              <w:t>(m/km)</w:t>
            </w:r>
          </w:p>
        </w:tc>
        <w:tc>
          <w:tcPr>
            <w:gridSpan w:val="5"/>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第一转向轴：</w:t>
            </w:r>
          </w:p>
        </w:tc>
        <w:tc>
          <w:tcPr>
            <w:gridSpan w:val="2"/>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r>
      <w:tr>
        <w:tblPrEx>
          <w:tblCellMar>
            <w:top w:w="0" w:type="dxa"/>
            <w:left w:w="10" w:type="dxa"/>
            <w:bottom w:w="0" w:type="dxa"/>
            <w:right w:w="10" w:type="dxa"/>
          </w:tblCellMar>
        </w:tblPrEx>
        <w:trPr>
          <w:trHeight w:val="657"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4"/>
            <w:vMerge w:val="continue"/>
            <w:tcBorders>
              <w:left w:val="single" w:color="auto" w:sz="4" w:space="0"/>
            </w:tcBorders>
            <w:shd w:val="clear" w:color="auto" w:fill="FFFFFF"/>
            <w:vAlign w:val="top"/>
          </w:tcPr>
          <w:p>
            <w:pPr>
              <w:spacing w:line="240" w:lineRule="auto"/>
              <w:rPr>
                <w:rFonts w:hint="eastAsia" w:ascii="宋体" w:hAnsi="宋体" w:eastAsia="宋体" w:cs="宋体"/>
                <w:sz w:val="24"/>
                <w:szCs w:val="24"/>
              </w:rPr>
            </w:pPr>
          </w:p>
        </w:tc>
        <w:tc>
          <w:tcPr>
            <w:gridSpan w:val="3"/>
            <w:vMerge w:val="continue"/>
            <w:tcBorders>
              <w:left w:val="single" w:color="auto" w:sz="4" w:space="0"/>
            </w:tcBorders>
            <w:shd w:val="clear" w:color="auto" w:fill="FFFFFF"/>
            <w:vAlign w:val="top"/>
          </w:tcPr>
          <w:p>
            <w:pPr>
              <w:spacing w:line="240" w:lineRule="auto"/>
              <w:rPr>
                <w:rFonts w:hint="eastAsia" w:ascii="宋体" w:hAnsi="宋体" w:eastAsia="宋体" w:cs="宋体"/>
                <w:sz w:val="24"/>
                <w:szCs w:val="24"/>
              </w:rPr>
            </w:pPr>
          </w:p>
        </w:tc>
        <w:tc>
          <w:tcPr>
            <w:gridSpan w:val="2"/>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4"/>
            <w:vMerge w:val="continue"/>
            <w:tcBorders>
              <w:left w:val="single" w:color="auto" w:sz="4" w:space="0"/>
            </w:tcBorders>
            <w:shd w:val="clear" w:color="auto" w:fill="FFFFFF"/>
            <w:vAlign w:val="top"/>
          </w:tcPr>
          <w:p>
            <w:pPr>
              <w:spacing w:line="240" w:lineRule="auto"/>
              <w:rPr>
                <w:rFonts w:hint="eastAsia" w:ascii="宋体" w:hAnsi="宋体" w:eastAsia="宋体" w:cs="宋体"/>
                <w:sz w:val="24"/>
                <w:szCs w:val="24"/>
              </w:rPr>
            </w:pPr>
          </w:p>
        </w:tc>
        <w:tc>
          <w:tcPr>
            <w:gridSpan w:val="5"/>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第二转向轴：</w:t>
            </w:r>
          </w:p>
        </w:tc>
        <w:tc>
          <w:tcPr>
            <w:gridSpan w:val="2"/>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r>
      <w:tr>
        <w:tblPrEx>
          <w:tblCellMar>
            <w:top w:w="0" w:type="dxa"/>
            <w:left w:w="10" w:type="dxa"/>
            <w:bottom w:w="0" w:type="dxa"/>
            <w:right w:w="10" w:type="dxa"/>
          </w:tblCellMar>
        </w:tblPrEx>
        <w:trPr>
          <w:trHeight w:val="278"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 动 性 能</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台 架</w:t>
            </w:r>
          </w:p>
        </w:tc>
        <w:tc>
          <w:tcPr>
            <w:gridSpan w:val="3"/>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车轴</w:t>
            </w:r>
          </w:p>
        </w:tc>
        <w:tc>
          <w:tcPr>
            <w:gridSpan w:val="2"/>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一轴</w:t>
            </w:r>
          </w:p>
        </w:tc>
        <w:tc>
          <w:tcPr>
            <w:gridSpan w:val="2"/>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二轴</w:t>
            </w:r>
          </w:p>
        </w:tc>
        <w:tc>
          <w:tcPr>
            <w:gridSpan w:val="3"/>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三轴</w:t>
            </w:r>
          </w:p>
        </w:tc>
        <w:tc>
          <w:tcPr>
            <w:gridSpan w:val="3"/>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四轴</w:t>
            </w:r>
          </w:p>
        </w:tc>
        <w:tc>
          <w:tcPr>
            <w:gridSpan w:val="3"/>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五轴</w:t>
            </w:r>
          </w:p>
        </w:tc>
        <w:tc>
          <w:tcPr>
            <w:gridSpan w:val="2"/>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200" w:firstLine="0"/>
              <w:jc w:val="righ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六轴</w:t>
            </w:r>
          </w:p>
        </w:tc>
      </w:tr>
      <w:tr>
        <w:tblPrEx>
          <w:tblCellMar>
            <w:top w:w="0" w:type="dxa"/>
            <w:left w:w="10" w:type="dxa"/>
            <w:bottom w:w="0" w:type="dxa"/>
            <w:right w:w="10" w:type="dxa"/>
          </w:tblCellMar>
        </w:tblPrEx>
        <w:trPr>
          <w:trHeight w:val="269"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轴制动率/ %</w:t>
            </w: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结果</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519"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top"/>
          </w:tcPr>
          <w:p>
            <w:pPr>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7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制动不平衡 率/%</w:t>
            </w: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结果</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bottom"/>
          </w:tcPr>
          <w:p>
            <w:pPr>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3"/>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7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整车参数</w:t>
            </w:r>
          </w:p>
        </w:tc>
        <w:tc>
          <w:tcPr>
            <w:gridSpan w:val="2"/>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项目</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5"/>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圈车制动率/%</w:t>
            </w:r>
          </w:p>
        </w:tc>
        <w:tc>
          <w:tcPr>
            <w:gridSpan w:val="8"/>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驻车制动率/%</w:t>
            </w:r>
          </w:p>
        </w:tc>
      </w:tr>
      <w:tr>
        <w:tblPrEx>
          <w:tblCellMar>
            <w:top w:w="0" w:type="dxa"/>
            <w:left w:w="10" w:type="dxa"/>
            <w:bottom w:w="0" w:type="dxa"/>
            <w:right w:w="10" w:type="dxa"/>
          </w:tblCellMar>
        </w:tblPrEx>
        <w:trPr>
          <w:trHeight w:val="27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结果</w:t>
            </w:r>
          </w:p>
        </w:tc>
        <w:tc>
          <w:tcPr>
            <w:gridSpan w:val="7"/>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8"/>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69"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c>
          <w:tcPr>
            <w:gridSpan w:val="7"/>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8"/>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7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路 试</w:t>
            </w:r>
          </w:p>
        </w:tc>
        <w:tc>
          <w:tcPr>
            <w:vMerge w:val="restart"/>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初速度/ </w:t>
            </w:r>
            <w:r>
              <w:rPr>
                <w:rFonts w:hint="eastAsia" w:ascii="宋体" w:hAnsi="宋体" w:eastAsia="宋体" w:cs="宋体"/>
                <w:color w:val="000000"/>
                <w:spacing w:val="0"/>
                <w:w w:val="100"/>
                <w:position w:val="0"/>
                <w:sz w:val="24"/>
                <w:szCs w:val="24"/>
                <w:lang w:val="en-US" w:eastAsia="en-US" w:bidi="en-US"/>
              </w:rPr>
              <w:t>(km/h)</w:t>
            </w: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参数</w:t>
            </w:r>
          </w:p>
        </w:tc>
        <w:tc>
          <w:tcPr>
            <w:gridSpan w:val="4"/>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制动距离</w:t>
            </w:r>
            <w:r>
              <w:rPr>
                <w:rFonts w:hint="eastAsia" w:ascii="宋体" w:hAnsi="宋体" w:eastAsia="宋体" w:cs="宋体"/>
                <w:color w:val="000000"/>
                <w:spacing w:val="0"/>
                <w:w w:val="100"/>
                <w:position w:val="0"/>
                <w:sz w:val="24"/>
                <w:szCs w:val="24"/>
                <w:lang w:val="en-US" w:eastAsia="en-US" w:bidi="en-US"/>
              </w:rPr>
              <w:t>/m</w:t>
            </w:r>
          </w:p>
        </w:tc>
        <w:tc>
          <w:tcPr>
            <w:gridSpan w:val="6"/>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4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MFDD/(m/s</w:t>
            </w:r>
            <w:r>
              <w:rPr>
                <w:rFonts w:hint="eastAsia" w:ascii="宋体" w:hAnsi="宋体" w:eastAsia="宋体" w:cs="宋体"/>
                <w:color w:val="000000"/>
                <w:spacing w:val="0"/>
                <w:w w:val="100"/>
                <w:position w:val="0"/>
                <w:sz w:val="24"/>
                <w:szCs w:val="24"/>
                <w:vertAlign w:val="superscript"/>
                <w:lang w:val="en-US" w:eastAsia="en-US" w:bidi="en-US"/>
              </w:rPr>
              <w:t>2</w:t>
            </w:r>
            <w:r>
              <w:rPr>
                <w:rFonts w:hint="eastAsia" w:ascii="宋体" w:hAnsi="宋体" w:eastAsia="宋体" w:cs="宋体"/>
                <w:color w:val="000000"/>
                <w:spacing w:val="0"/>
                <w:w w:val="100"/>
                <w:position w:val="0"/>
                <w:sz w:val="24"/>
                <w:szCs w:val="24"/>
                <w:lang w:val="en-US" w:eastAsia="en-US" w:bidi="en-US"/>
              </w:rPr>
              <w:t>)</w:t>
            </w:r>
          </w:p>
        </w:tc>
        <w:tc>
          <w:tcPr>
            <w:gridSpan w:val="5"/>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44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制动稳定性</w:t>
            </w:r>
          </w:p>
        </w:tc>
      </w:tr>
      <w:tr>
        <w:tblPrEx>
          <w:tblCellMar>
            <w:top w:w="0" w:type="dxa"/>
            <w:left w:w="10" w:type="dxa"/>
            <w:bottom w:w="0" w:type="dxa"/>
            <w:right w:w="10" w:type="dxa"/>
          </w:tblCellMar>
        </w:tblPrEx>
        <w:trPr>
          <w:trHeight w:val="269"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top"/>
          </w:tcPr>
          <w:p>
            <w:pPr>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结果</w:t>
            </w:r>
          </w:p>
        </w:tc>
        <w:tc>
          <w:tcPr>
            <w:gridSpan w:val="4"/>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6"/>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5"/>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69"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top"/>
          </w:tcPr>
          <w:p>
            <w:pPr>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c>
          <w:tcPr>
            <w:gridSpan w:val="4"/>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6"/>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5"/>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7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前照灯 性能</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参数</w:t>
            </w:r>
          </w:p>
        </w:tc>
        <w:tc>
          <w:tcPr>
            <w:gridSpan w:val="2"/>
            <w:vMerge w:val="restart"/>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8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灯高/</w:t>
            </w:r>
          </w:p>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mm</w:t>
            </w:r>
          </w:p>
        </w:tc>
        <w:tc>
          <w:tcPr>
            <w:gridSpan w:val="4"/>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5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远光光强</w:t>
            </w:r>
            <w:r>
              <w:rPr>
                <w:rFonts w:hint="eastAsia" w:ascii="宋体" w:hAnsi="宋体" w:eastAsia="宋体" w:cs="宋体"/>
                <w:color w:val="000000"/>
                <w:spacing w:val="0"/>
                <w:w w:val="100"/>
                <w:position w:val="0"/>
                <w:sz w:val="24"/>
                <w:szCs w:val="24"/>
                <w:lang w:val="en-US" w:eastAsia="en-US" w:bidi="en-US"/>
              </w:rPr>
              <w:t>/cd</w:t>
            </w:r>
          </w:p>
        </w:tc>
        <w:tc>
          <w:tcPr>
            <w:gridSpan w:val="6"/>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20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远光偏移</w:t>
            </w:r>
            <w:r>
              <w:rPr>
                <w:rFonts w:hint="eastAsia" w:ascii="宋体" w:hAnsi="宋体" w:eastAsia="宋体" w:cs="宋体"/>
                <w:color w:val="000000"/>
                <w:spacing w:val="0"/>
                <w:w w:val="100"/>
                <w:position w:val="0"/>
                <w:sz w:val="24"/>
                <w:szCs w:val="24"/>
                <w:lang w:val="en-US" w:eastAsia="en-US" w:bidi="en-US"/>
              </w:rPr>
              <w:t>/(mm/10 m)</w:t>
            </w: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近光4</w:t>
            </w:r>
          </w:p>
        </w:tc>
        <w:tc>
          <w:tcPr>
            <w:gridSpan w:val="4"/>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扁移</w:t>
            </w:r>
            <w:r>
              <w:rPr>
                <w:rFonts w:hint="eastAsia" w:ascii="宋体" w:hAnsi="宋体" w:eastAsia="宋体" w:cs="宋体"/>
                <w:color w:val="000000"/>
                <w:spacing w:val="0"/>
                <w:w w:val="100"/>
                <w:position w:val="0"/>
                <w:sz w:val="24"/>
                <w:szCs w:val="24"/>
                <w:lang w:val="en-US" w:eastAsia="en-US" w:bidi="en-US"/>
              </w:rPr>
              <w:t>/(mm/10 m)</w:t>
            </w:r>
          </w:p>
        </w:tc>
      </w:tr>
      <w:tr>
        <w:tblPrEx>
          <w:tblCellMar>
            <w:top w:w="0" w:type="dxa"/>
            <w:left w:w="10" w:type="dxa"/>
            <w:bottom w:w="0" w:type="dxa"/>
            <w:right w:w="10" w:type="dxa"/>
          </w:tblCellMar>
        </w:tblPrEx>
        <w:trPr>
          <w:trHeight w:val="486"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vMerge w:val="continue"/>
            <w:tcBorders>
              <w:left w:val="single" w:color="auto" w:sz="4" w:space="0"/>
            </w:tcBorders>
            <w:shd w:val="clear" w:color="auto" w:fill="FFFFFF"/>
            <w:vAlign w:val="top"/>
          </w:tcPr>
          <w:p>
            <w:pPr>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结果</w:t>
            </w:r>
            <w:r>
              <w:rPr>
                <w:rFonts w:hint="eastAsia" w:ascii="宋体" w:hAnsi="宋体" w:eastAsia="宋体" w:cs="宋体"/>
                <w:color w:val="000000"/>
                <w:spacing w:val="0"/>
                <w:w w:val="100"/>
                <w:position w:val="0"/>
                <w:sz w:val="24"/>
                <w:szCs w:val="24"/>
                <w:lang w:val="en-US" w:eastAsia="en-US" w:bidi="en-US"/>
              </w:rPr>
              <w:t>/cd</w:t>
            </w:r>
          </w:p>
        </w:tc>
        <w:tc>
          <w:tcPr>
            <w:gridSpan w:val="2"/>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c>
          <w:tcPr>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righ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垂直</w:t>
            </w:r>
          </w:p>
        </w:tc>
        <w:tc>
          <w:tcPr>
            <w:gridSpan w:val="2"/>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righ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c>
          <w:tcPr>
            <w:gridSpan w:val="2"/>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righ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水平</w:t>
            </w:r>
          </w:p>
        </w:tc>
        <w:tc>
          <w:tcPr>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righ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c>
          <w:tcPr>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垂直</w:t>
            </w:r>
          </w:p>
        </w:tc>
        <w:tc>
          <w:tcPr>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c>
          <w:tcPr>
            <w:gridSpan w:val="2"/>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水平</w:t>
            </w:r>
          </w:p>
        </w:tc>
        <w:tc>
          <w:tcPr>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righ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r>
      <w:tr>
        <w:tblPrEx>
          <w:tblCellMar>
            <w:top w:w="0" w:type="dxa"/>
            <w:left w:w="10" w:type="dxa"/>
            <w:bottom w:w="0" w:type="dxa"/>
            <w:right w:w="10" w:type="dxa"/>
          </w:tblCellMar>
        </w:tblPrEx>
        <w:trPr>
          <w:trHeight w:val="27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左外</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69"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左内</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69"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右外</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78"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右内</w:t>
            </w: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spacing w:line="240" w:lineRule="auto"/>
              <w:rPr>
                <w:rFonts w:hint="eastAsia" w:ascii="宋体" w:hAnsi="宋体" w:eastAsia="宋体" w:cs="宋体"/>
                <w:sz w:val="24"/>
                <w:szCs w:val="24"/>
              </w:rPr>
            </w:pPr>
          </w:p>
        </w:tc>
      </w:tr>
      <w:tr>
        <w:tblPrEx>
          <w:tblCellMar>
            <w:top w:w="0" w:type="dxa"/>
            <w:left w:w="10" w:type="dxa"/>
            <w:bottom w:w="0" w:type="dxa"/>
            <w:right w:w="10" w:type="dxa"/>
          </w:tblCellMar>
        </w:tblPrEx>
        <w:trPr>
          <w:trHeight w:val="269"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排气 污染物</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汽油车</w:t>
            </w: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怠速</w:t>
            </w:r>
          </w:p>
        </w:tc>
        <w:tc>
          <w:tcPr>
            <w:gridSpan w:val="4"/>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CO/%：</w:t>
            </w:r>
          </w:p>
        </w:tc>
        <w:tc>
          <w:tcPr>
            <w:gridSpan w:val="6"/>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HC/X10</w:t>
            </w:r>
            <w:r>
              <w:rPr>
                <w:rFonts w:hint="eastAsia" w:ascii="宋体" w:hAnsi="宋体" w:eastAsia="宋体" w:cs="宋体"/>
                <w:color w:val="000000"/>
                <w:spacing w:val="0"/>
                <w:w w:val="100"/>
                <w:position w:val="0"/>
                <w:sz w:val="24"/>
                <w:szCs w:val="24"/>
                <w:vertAlign w:val="superscript"/>
                <w:lang w:val="en-US" w:eastAsia="en-US" w:bidi="en-US"/>
              </w:rPr>
              <w:t>-6</w:t>
            </w:r>
            <w:r>
              <w:rPr>
                <w:rFonts w:hint="eastAsia" w:ascii="宋体" w:hAnsi="宋体" w:eastAsia="宋体" w:cs="宋体"/>
                <w:color w:val="000000"/>
                <w:spacing w:val="0"/>
                <w:w w:val="100"/>
                <w:position w:val="0"/>
                <w:sz w:val="24"/>
                <w:szCs w:val="24"/>
                <w:lang w:val="en-US" w:eastAsia="en-US" w:bidi="en-US"/>
              </w:rPr>
              <w:t>：</w:t>
            </w:r>
          </w:p>
        </w:tc>
        <w:tc>
          <w:tcPr>
            <w:gridSpan w:val="5"/>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r>
      <w:tr>
        <w:tblPrEx>
          <w:tblCellMar>
            <w:top w:w="0" w:type="dxa"/>
            <w:left w:w="10" w:type="dxa"/>
            <w:bottom w:w="0" w:type="dxa"/>
            <w:right w:w="10" w:type="dxa"/>
          </w:tblCellMar>
        </w:tblPrEx>
        <w:trPr>
          <w:trHeight w:val="27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高怠速</w:t>
            </w:r>
          </w:p>
        </w:tc>
        <w:tc>
          <w:tcPr>
            <w:gridSpan w:val="4"/>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 xml:space="preserve">co/%： </w:t>
            </w:r>
          </w:p>
        </w:tc>
        <w:tc>
          <w:tcPr>
            <w:gridSpan w:val="6"/>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HC/X10"</w:t>
            </w:r>
            <w:r>
              <w:rPr>
                <w:rFonts w:hint="eastAsia" w:ascii="宋体" w:hAnsi="宋体" w:eastAsia="宋体" w:cs="宋体"/>
                <w:color w:val="000000"/>
                <w:spacing w:val="0"/>
                <w:w w:val="100"/>
                <w:position w:val="0"/>
                <w:sz w:val="24"/>
                <w:szCs w:val="24"/>
                <w:vertAlign w:val="superscript"/>
                <w:lang w:val="en-US" w:eastAsia="en-US" w:bidi="en-US"/>
              </w:rPr>
              <w:t>6</w:t>
            </w:r>
            <w:r>
              <w:rPr>
                <w:rFonts w:hint="eastAsia" w:ascii="宋体" w:hAnsi="宋体" w:eastAsia="宋体" w:cs="宋体"/>
                <w:color w:val="000000"/>
                <w:spacing w:val="0"/>
                <w:w w:val="100"/>
                <w:position w:val="0"/>
                <w:sz w:val="24"/>
                <w:szCs w:val="24"/>
                <w:lang w:val="en-US" w:eastAsia="en-US" w:bidi="en-US"/>
              </w:rPr>
              <w:t>：</w:t>
            </w:r>
          </w:p>
        </w:tc>
        <w:tc>
          <w:tcPr>
            <w:gridSpan w:val="5"/>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r>
      <w:tr>
        <w:tblPrEx>
          <w:tblCellMar>
            <w:top w:w="0" w:type="dxa"/>
            <w:left w:w="10" w:type="dxa"/>
            <w:bottom w:w="0" w:type="dxa"/>
            <w:right w:w="10" w:type="dxa"/>
          </w:tblCellMar>
        </w:tblPrEx>
        <w:trPr>
          <w:trHeight w:val="26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柴油车</w:t>
            </w:r>
          </w:p>
        </w:tc>
        <w:tc>
          <w:tcPr>
            <w:gridSpan w:val="2"/>
            <w:vMerge w:val="restart"/>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自由 加速</w:t>
            </w:r>
          </w:p>
        </w:tc>
        <w:tc>
          <w:tcPr>
            <w:gridSpan w:val="7"/>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tabs>
                <w:tab w:val="left" w:pos="1963"/>
                <w:tab w:val="left" w:pos="2508"/>
              </w:tabs>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光吸收系数</w:t>
            </w:r>
            <w:r>
              <w:rPr>
                <w:rFonts w:hint="eastAsia" w:ascii="宋体" w:hAnsi="宋体" w:eastAsia="宋体" w:cs="宋体"/>
                <w:color w:val="000000"/>
                <w:spacing w:val="0"/>
                <w:w w:val="100"/>
                <w:position w:val="0"/>
                <w:sz w:val="24"/>
                <w:szCs w:val="24"/>
                <w:lang w:val="en-US" w:eastAsia="en-US" w:bidi="en-US"/>
              </w:rPr>
              <w:t>/m-】：</w:t>
            </w:r>
            <w:r>
              <w:rPr>
                <w:rFonts w:hint="eastAsia" w:ascii="宋体" w:hAnsi="宋体" w:eastAsia="宋体" w:cs="宋体"/>
                <w:color w:val="000000"/>
                <w:spacing w:val="0"/>
                <w:w w:val="100"/>
                <w:position w:val="0"/>
                <w:sz w:val="24"/>
                <w:szCs w:val="24"/>
              </w:rPr>
              <w:t>①</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②</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③</w:t>
            </w:r>
          </w:p>
        </w:tc>
        <w:tc>
          <w:tcPr>
            <w:gridSpan w:val="6"/>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平均</w:t>
            </w:r>
            <w:r>
              <w:rPr>
                <w:rFonts w:hint="eastAsia" w:ascii="宋体" w:hAnsi="宋体" w:eastAsia="宋体" w:cs="宋体"/>
                <w:color w:val="000000"/>
                <w:spacing w:val="0"/>
                <w:w w:val="100"/>
                <w:position w:val="0"/>
                <w:sz w:val="24"/>
                <w:szCs w:val="24"/>
                <w:lang w:val="en-US" w:eastAsia="en-US" w:bidi="en-US"/>
              </w:rPr>
              <w:t>/m-】</w:t>
            </w:r>
            <w:r>
              <w:rPr>
                <w:rFonts w:hint="eastAsia" w:ascii="宋体" w:hAnsi="宋体" w:eastAsia="宋体" w:cs="宋体"/>
                <w:color w:val="000000"/>
                <w:spacing w:val="0"/>
                <w:w w:val="100"/>
                <w:position w:val="0"/>
                <w:sz w:val="24"/>
                <w:szCs w:val="24"/>
              </w:rPr>
              <w:t>：</w:t>
            </w:r>
          </w:p>
        </w:tc>
        <w:tc>
          <w:tcPr>
            <w:gridSpan w:val="2"/>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r>
      <w:tr>
        <w:tblPrEx>
          <w:tblCellMar>
            <w:top w:w="0" w:type="dxa"/>
            <w:left w:w="10" w:type="dxa"/>
            <w:bottom w:w="0" w:type="dxa"/>
            <w:right w:w="10" w:type="dxa"/>
          </w:tblCellMar>
        </w:tblPrEx>
        <w:trPr>
          <w:trHeight w:val="274" w:hRule="exact"/>
          <w:jc w:val="center"/>
        </w:trPr>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vMerge w:val="continue"/>
            <w:tcBorders>
              <w:left w:val="single" w:color="auto" w:sz="4" w:space="0"/>
            </w:tcBorders>
            <w:shd w:val="clear" w:color="auto" w:fill="FFFFFF"/>
            <w:vAlign w:val="center"/>
          </w:tcPr>
          <w:p>
            <w:pPr>
              <w:spacing w:line="240" w:lineRule="auto"/>
              <w:rPr>
                <w:rFonts w:hint="eastAsia" w:ascii="宋体" w:hAnsi="宋体" w:eastAsia="宋体" w:cs="宋体"/>
                <w:sz w:val="24"/>
                <w:szCs w:val="24"/>
              </w:rPr>
            </w:pPr>
          </w:p>
        </w:tc>
        <w:tc>
          <w:tcPr>
            <w:gridSpan w:val="2"/>
            <w:vMerge w:val="continue"/>
            <w:tcBorders>
              <w:left w:val="single" w:color="auto" w:sz="4" w:space="0"/>
            </w:tcBorders>
            <w:shd w:val="clear" w:color="auto" w:fill="FFFFFF"/>
            <w:vAlign w:val="bottom"/>
          </w:tcPr>
          <w:p>
            <w:pPr>
              <w:spacing w:line="240" w:lineRule="auto"/>
              <w:rPr>
                <w:rFonts w:hint="eastAsia" w:ascii="宋体" w:hAnsi="宋体" w:eastAsia="宋体" w:cs="宋体"/>
                <w:sz w:val="24"/>
                <w:szCs w:val="24"/>
              </w:rPr>
            </w:pPr>
          </w:p>
        </w:tc>
        <w:tc>
          <w:tcPr>
            <w:gridSpan w:val="7"/>
            <w:tcBorders>
              <w:top w:val="single" w:color="auto" w:sz="4" w:space="0"/>
              <w:left w:val="single" w:color="auto" w:sz="4" w:space="0"/>
            </w:tcBorders>
            <w:shd w:val="clear" w:color="auto" w:fill="FFFFFF"/>
            <w:vAlign w:val="top"/>
          </w:tcPr>
          <w:p>
            <w:pPr>
              <w:pStyle w:val="23"/>
              <w:keepNext w:val="0"/>
              <w:keepLines w:val="0"/>
              <w:widowControl w:val="0"/>
              <w:shd w:val="clear" w:color="auto" w:fill="auto"/>
              <w:tabs>
                <w:tab w:val="left" w:pos="1560"/>
                <w:tab w:val="left" w:pos="2160"/>
              </w:tabs>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烟度值</w:t>
            </w:r>
            <w:r>
              <w:rPr>
                <w:rFonts w:hint="eastAsia" w:ascii="宋体" w:hAnsi="宋体" w:eastAsia="宋体" w:cs="宋体"/>
                <w:color w:val="000000"/>
                <w:spacing w:val="0"/>
                <w:w w:val="100"/>
                <w:position w:val="0"/>
                <w:sz w:val="24"/>
                <w:szCs w:val="24"/>
                <w:lang w:val="en-US" w:eastAsia="en-US" w:bidi="en-US"/>
              </w:rPr>
              <w:t xml:space="preserve">/BSU </w:t>
            </w:r>
            <w:r>
              <w:rPr>
                <w:rFonts w:hint="eastAsia" w:ascii="宋体" w:hAnsi="宋体" w:eastAsia="宋体" w:cs="宋体"/>
                <w:color w:val="000000"/>
                <w:spacing w:val="0"/>
                <w:w w:val="100"/>
                <w:position w:val="0"/>
                <w:sz w:val="24"/>
                <w:szCs w:val="24"/>
              </w:rPr>
              <w:t>:①</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②</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③</w:t>
            </w:r>
          </w:p>
        </w:tc>
        <w:tc>
          <w:tcPr>
            <w:gridSpan w:val="6"/>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平均</w:t>
            </w:r>
            <w:r>
              <w:rPr>
                <w:rFonts w:hint="eastAsia" w:ascii="宋体" w:hAnsi="宋体" w:eastAsia="宋体" w:cs="宋体"/>
                <w:color w:val="000000"/>
                <w:spacing w:val="0"/>
                <w:w w:val="100"/>
                <w:position w:val="0"/>
                <w:sz w:val="24"/>
                <w:szCs w:val="24"/>
                <w:lang w:val="en-US" w:eastAsia="en-US" w:bidi="en-US"/>
              </w:rPr>
              <w:t>/BSU：</w:t>
            </w:r>
          </w:p>
        </w:tc>
        <w:tc>
          <w:tcPr>
            <w:gridSpan w:val="2"/>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评价：</w:t>
            </w:r>
          </w:p>
        </w:tc>
      </w:tr>
      <w:tr>
        <w:tblPrEx>
          <w:tblCellMar>
            <w:top w:w="0" w:type="dxa"/>
            <w:left w:w="10" w:type="dxa"/>
            <w:bottom w:w="0" w:type="dxa"/>
            <w:right w:w="10" w:type="dxa"/>
          </w:tblCellMar>
        </w:tblPrEx>
        <w:trPr>
          <w:trHeight w:val="764" w:hRule="exact"/>
          <w:jc w:val="center"/>
        </w:trPr>
        <w:tc>
          <w:tcPr>
            <w:gridSpan w:val="21"/>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8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检验结论：</w:t>
            </w:r>
          </w:p>
          <w:p>
            <w:pPr>
              <w:pStyle w:val="23"/>
              <w:keepNext w:val="0"/>
              <w:keepLines w:val="0"/>
              <w:widowControl w:val="0"/>
              <w:shd w:val="clear" w:color="auto" w:fill="auto"/>
              <w:tabs>
                <w:tab w:val="left" w:pos="2626"/>
                <w:tab w:val="left" w:pos="3559"/>
              </w:tabs>
              <w:bidi w:val="0"/>
              <w:spacing w:before="0" w:after="0" w:line="240" w:lineRule="auto"/>
              <w:ind w:left="0" w:right="0" w:firstLine="0"/>
              <w:jc w:val="righ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检验员签字：</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年 月</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日</w:t>
            </w:r>
          </w:p>
        </w:tc>
      </w:tr>
      <w:tr>
        <w:tblPrEx>
          <w:tblCellMar>
            <w:top w:w="0" w:type="dxa"/>
            <w:left w:w="10" w:type="dxa"/>
            <w:bottom w:w="0" w:type="dxa"/>
            <w:right w:w="10" w:type="dxa"/>
          </w:tblCellMar>
        </w:tblPrEx>
        <w:trPr>
          <w:trHeight w:val="662" w:hRule="exact"/>
          <w:jc w:val="center"/>
        </w:trPr>
        <w:tc>
          <w:tcPr>
            <w:gridSpan w:val="21"/>
            <w:tcBorders>
              <w:top w:val="single" w:color="auto" w:sz="4" w:space="0"/>
              <w:left w:val="single" w:color="auto" w:sz="4" w:space="0"/>
              <w:bottom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48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注1：检验数据在</w:t>
            </w:r>
            <w:r>
              <w:rPr>
                <w:rFonts w:hint="eastAsia" w:ascii="宋体" w:hAnsi="宋体" w:eastAsia="宋体" w:cs="宋体"/>
                <w:color w:val="000000"/>
                <w:spacing w:val="0"/>
                <w:w w:val="100"/>
                <w:position w:val="0"/>
                <w:sz w:val="24"/>
                <w:szCs w:val="24"/>
                <w:lang w:val="zh-CN" w:eastAsia="zh-CN" w:bidi="zh-CN"/>
              </w:rPr>
              <w:t>“结果”栏</w:t>
            </w:r>
            <w:r>
              <w:rPr>
                <w:rFonts w:hint="eastAsia" w:ascii="宋体" w:hAnsi="宋体" w:eastAsia="宋体" w:cs="宋体"/>
                <w:color w:val="000000"/>
                <w:spacing w:val="0"/>
                <w:w w:val="100"/>
                <w:position w:val="0"/>
                <w:sz w:val="24"/>
                <w:szCs w:val="24"/>
              </w:rPr>
              <w:t>填写。合格在</w:t>
            </w:r>
            <w:r>
              <w:rPr>
                <w:rFonts w:hint="eastAsia" w:ascii="宋体" w:hAnsi="宋体" w:eastAsia="宋体" w:cs="宋体"/>
                <w:color w:val="000000"/>
                <w:spacing w:val="0"/>
                <w:w w:val="100"/>
                <w:position w:val="0"/>
                <w:sz w:val="24"/>
                <w:szCs w:val="24"/>
                <w:lang w:val="zh-CN" w:eastAsia="zh-CN" w:bidi="zh-CN"/>
              </w:rPr>
              <w:t>“评价</w:t>
            </w: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栏划</w:t>
            </w:r>
            <w:r>
              <w:rPr>
                <w:rFonts w:hint="eastAsia" w:ascii="宋体" w:hAnsi="宋体" w:eastAsia="宋体" w:cs="宋体"/>
                <w:color w:val="000000"/>
                <w:spacing w:val="0"/>
                <w:w w:val="100"/>
                <w:position w:val="0"/>
                <w:sz w:val="24"/>
                <w:szCs w:val="24"/>
                <w:lang w:val="en-US" w:eastAsia="en-US" w:bidi="en-US"/>
              </w:rPr>
              <w:t>“O”,</w:t>
            </w:r>
            <w:r>
              <w:rPr>
                <w:rFonts w:hint="eastAsia" w:ascii="宋体" w:hAnsi="宋体" w:eastAsia="宋体" w:cs="宋体"/>
                <w:color w:val="000000"/>
                <w:spacing w:val="0"/>
                <w:w w:val="100"/>
                <w:position w:val="0"/>
                <w:sz w:val="24"/>
                <w:szCs w:val="24"/>
              </w:rPr>
              <w:t>不合格在</w:t>
            </w:r>
            <w:r>
              <w:rPr>
                <w:rFonts w:hint="eastAsia" w:ascii="宋体" w:hAnsi="宋体" w:eastAsia="宋体" w:cs="宋体"/>
                <w:color w:val="000000"/>
                <w:spacing w:val="0"/>
                <w:w w:val="100"/>
                <w:position w:val="0"/>
                <w:sz w:val="24"/>
                <w:szCs w:val="24"/>
                <w:lang w:val="zh-CN" w:eastAsia="zh-CN" w:bidi="zh-CN"/>
              </w:rPr>
              <w:t>“评价”栏划</w:t>
            </w:r>
            <w:r>
              <w:rPr>
                <w:rFonts w:hint="eastAsia" w:ascii="宋体" w:hAnsi="宋体" w:eastAsia="宋体" w:cs="宋体"/>
                <w:color w:val="000000"/>
                <w:spacing w:val="0"/>
                <w:w w:val="100"/>
                <w:position w:val="0"/>
                <w:sz w:val="24"/>
                <w:szCs w:val="24"/>
              </w:rPr>
              <w:t>“X”,无此项目填“</w:t>
            </w:r>
            <w:r>
              <w:rPr>
                <w:rFonts w:hint="eastAsia" w:ascii="宋体" w:hAnsi="宋体" w:eastAsia="宋体" w:cs="宋体"/>
                <w:color w:val="000000"/>
                <w:spacing w:val="0"/>
                <w:w w:val="100"/>
                <w:position w:val="0"/>
                <w:sz w:val="24"/>
                <w:szCs w:val="24"/>
                <w:lang w:val="en-US" w:eastAsia="en-US" w:bidi="en-US"/>
              </w:rPr>
              <w:t>一一</w:t>
            </w:r>
            <w:r>
              <w:rPr>
                <w:rFonts w:hint="eastAsia" w:ascii="宋体" w:hAnsi="宋体" w:eastAsia="宋体" w:cs="宋体"/>
                <w:color w:val="000000"/>
                <w:spacing w:val="0"/>
                <w:w w:val="100"/>
                <w:position w:val="0"/>
                <w:sz w:val="24"/>
                <w:szCs w:val="24"/>
                <w:lang w:val="zh-CN" w:eastAsia="zh-CN" w:bidi="zh-CN"/>
              </w:rPr>
              <w:t xml:space="preserve">气 </w:t>
            </w:r>
            <w:r>
              <w:rPr>
                <w:rFonts w:hint="eastAsia" w:ascii="宋体" w:hAnsi="宋体" w:eastAsia="宋体" w:cs="宋体"/>
                <w:color w:val="000000"/>
                <w:spacing w:val="0"/>
                <w:w w:val="100"/>
                <w:position w:val="0"/>
                <w:sz w:val="24"/>
                <w:szCs w:val="24"/>
              </w:rPr>
              <w:t>注2：制动性能检验选择</w:t>
            </w:r>
            <w:r>
              <w:rPr>
                <w:rFonts w:hint="eastAsia" w:ascii="宋体" w:hAnsi="宋体" w:eastAsia="宋体" w:cs="宋体"/>
                <w:color w:val="000000"/>
                <w:spacing w:val="0"/>
                <w:w w:val="100"/>
                <w:position w:val="0"/>
                <w:sz w:val="24"/>
                <w:szCs w:val="24"/>
                <w:lang w:val="zh-CN" w:eastAsia="zh-CN" w:bidi="zh-CN"/>
              </w:rPr>
              <w:t>“台架”或“</w:t>
            </w:r>
            <w:r>
              <w:rPr>
                <w:rFonts w:hint="eastAsia" w:ascii="宋体" w:hAnsi="宋体" w:eastAsia="宋体" w:cs="宋体"/>
                <w:color w:val="000000"/>
                <w:spacing w:val="0"/>
                <w:w w:val="100"/>
                <w:position w:val="0"/>
                <w:sz w:val="24"/>
                <w:szCs w:val="24"/>
              </w:rPr>
              <w:t>路试气 路试制动性能采用</w:t>
            </w:r>
            <w:r>
              <w:rPr>
                <w:rFonts w:hint="eastAsia" w:ascii="宋体" w:hAnsi="宋体" w:eastAsia="宋体" w:cs="宋体"/>
                <w:color w:val="000000"/>
                <w:spacing w:val="0"/>
                <w:w w:val="100"/>
                <w:position w:val="0"/>
                <w:sz w:val="24"/>
                <w:szCs w:val="24"/>
                <w:lang w:val="zh-CN" w:eastAsia="zh-CN" w:bidi="zh-CN"/>
              </w:rPr>
              <w:t>“制</w:t>
            </w:r>
            <w:r>
              <w:rPr>
                <w:rFonts w:hint="eastAsia" w:ascii="宋体" w:hAnsi="宋体" w:eastAsia="宋体" w:cs="宋体"/>
                <w:color w:val="000000"/>
                <w:spacing w:val="0"/>
                <w:w w:val="100"/>
                <w:position w:val="0"/>
                <w:sz w:val="24"/>
                <w:szCs w:val="24"/>
              </w:rPr>
              <w:t>动距离</w:t>
            </w:r>
            <w:r>
              <w:rPr>
                <w:rFonts w:hint="eastAsia" w:ascii="宋体" w:hAnsi="宋体" w:eastAsia="宋体" w:cs="宋体"/>
                <w:color w:val="000000"/>
                <w:spacing w:val="0"/>
                <w:w w:val="100"/>
                <w:position w:val="0"/>
                <w:sz w:val="24"/>
                <w:szCs w:val="24"/>
                <w:lang w:val="zh-CN" w:eastAsia="zh-CN" w:bidi="zh-CN"/>
              </w:rPr>
              <w:t>”或“充</w:t>
            </w:r>
            <w:r>
              <w:rPr>
                <w:rFonts w:hint="eastAsia" w:ascii="宋体" w:hAnsi="宋体" w:eastAsia="宋体" w:cs="宋体"/>
                <w:color w:val="000000"/>
                <w:spacing w:val="0"/>
                <w:w w:val="100"/>
                <w:position w:val="0"/>
                <w:sz w:val="24"/>
                <w:szCs w:val="24"/>
              </w:rPr>
              <w:t>分发出的平均减速度</w:t>
            </w:r>
            <w:r>
              <w:rPr>
                <w:rFonts w:hint="eastAsia" w:ascii="宋体" w:hAnsi="宋体" w:eastAsia="宋体" w:cs="宋体"/>
                <w:color w:val="000000"/>
                <w:spacing w:val="0"/>
                <w:w w:val="100"/>
                <w:position w:val="0"/>
                <w:sz w:val="24"/>
                <w:szCs w:val="24"/>
                <w:lang w:val="en-US" w:eastAsia="en-US" w:bidi="en-US"/>
              </w:rPr>
              <w:t>MFDD"</w:t>
            </w:r>
            <w:r>
              <w:rPr>
                <w:rFonts w:hint="eastAsia" w:ascii="宋体" w:hAnsi="宋体" w:eastAsia="宋体" w:cs="宋体"/>
                <w:color w:val="000000"/>
                <w:spacing w:val="0"/>
                <w:w w:val="100"/>
                <w:position w:val="0"/>
                <w:sz w:val="24"/>
                <w:szCs w:val="24"/>
              </w:rPr>
              <w:t>评价。</w:t>
            </w:r>
          </w:p>
        </w:tc>
      </w:tr>
    </w:tbl>
    <w:p>
      <w:pPr>
        <w:rPr>
          <w:rFonts w:hint="eastAsia" w:ascii="宋体" w:hAnsi="宋体" w:eastAsia="宋体" w:cs="宋体"/>
          <w:sz w:val="32"/>
          <w:szCs w:val="32"/>
        </w:rPr>
      </w:pPr>
    </w:p>
    <w:sectPr>
      <w:headerReference r:id="rId19" w:type="default"/>
      <w:footerReference r:id="rId21" w:type="default"/>
      <w:headerReference r:id="rId20" w:type="even"/>
      <w:footerReference r:id="rId22" w:type="even"/>
      <w:footnotePr>
        <w:numFmt w:val="decimal"/>
      </w:footnotePr>
      <w:pgSz w:w="11900" w:h="16840"/>
      <w:pgMar w:top="2338" w:right="1086" w:bottom="2033" w:left="1526" w:header="0" w:footer="1605" w:gutter="0"/>
      <w:pgNumType w:start="16"/>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6605905</wp:posOffset>
              </wp:positionH>
              <wp:positionV relativeFrom="page">
                <wp:posOffset>9855200</wp:posOffset>
              </wp:positionV>
              <wp:extent cx="42545" cy="79375"/>
              <wp:effectExtent l="0" t="0" r="0" b="0"/>
              <wp:wrapNone/>
              <wp:docPr id="5" name="Shape 5"/>
              <wp:cNvGraphicFramePr/>
              <a:graphic xmlns:a="http://schemas.openxmlformats.org/drawingml/2006/main">
                <a:graphicData uri="http://schemas.microsoft.com/office/word/2010/wordprocessingShape">
                  <wps:wsp>
                    <wps:cNvSpPr txBox="1"/>
                    <wps:spPr>
                      <a:xfrm>
                        <a:off x="0" y="0"/>
                        <a:ext cx="42545" cy="793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lang w:val="zh-TW" w:eastAsia="zh-TW" w:bidi="zh-TW"/>
                            </w:rPr>
                            <w:t>#</w:t>
                          </w:r>
                          <w:r>
                            <w:rPr>
                              <w:rFonts w:ascii="Times New Roman" w:hAnsi="Times New Roman" w:eastAsia="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 id="Shape 5" o:spid="_x0000_s1026" o:spt="202" type="#_x0000_t202" style="position:absolute;left:0pt;margin-left:520.15pt;margin-top:776pt;height:6.25pt;width:3.35pt;mso-position-horizontal-relative:page;mso-position-vertical-relative:page;mso-wrap-style:none;z-index:-251657216;mso-width-relative:page;mso-height-relative:page;" filled="f" stroked="f" coordsize="21600,21600" o:gfxdata="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fqlHXAAAA&#10;DwEAAA8AAAAAAAAAAQAgAAAAIgAAAGRycy9kb3ducmV2LnhtbFBLAQIUABQAAAAIAIdO4kAG9yQi&#10;rAEAAG0DAAAOAAAAAAAAAAEAIAAAACYBAABkcnMvZTJvRG9jLnhtbFBLBQYAAAAABgAGAFkBAABE&#10;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lang w:val="zh-TW" w:eastAsia="zh-TW" w:bidi="zh-TW"/>
                      </w:rPr>
                      <w:t>#</w:t>
                    </w:r>
                    <w:r>
                      <w:rPr>
                        <w:rFonts w:ascii="Times New Roman" w:hAnsi="Times New Roman" w:eastAsia="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6605905</wp:posOffset>
              </wp:positionH>
              <wp:positionV relativeFrom="page">
                <wp:posOffset>9855200</wp:posOffset>
              </wp:positionV>
              <wp:extent cx="42545" cy="79375"/>
              <wp:effectExtent l="0" t="0" r="0" b="0"/>
              <wp:wrapNone/>
              <wp:docPr id="9" name="Shape 9"/>
              <wp:cNvGraphicFramePr/>
              <a:graphic xmlns:a="http://schemas.openxmlformats.org/drawingml/2006/main">
                <a:graphicData uri="http://schemas.microsoft.com/office/word/2010/wordprocessingShape">
                  <wps:wsp>
                    <wps:cNvSpPr txBox="1"/>
                    <wps:spPr>
                      <a:xfrm>
                        <a:off x="0" y="0"/>
                        <a:ext cx="42545" cy="793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lang w:val="zh-TW" w:eastAsia="zh-TW" w:bidi="zh-TW"/>
                            </w:rPr>
                            <w:t>#</w:t>
                          </w:r>
                          <w:r>
                            <w:rPr>
                              <w:rFonts w:ascii="Times New Roman" w:hAnsi="Times New Roman" w:eastAsia="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 id="Shape 9" o:spid="_x0000_s1026" o:spt="202" type="#_x0000_t202" style="position:absolute;left:0pt;margin-left:520.15pt;margin-top:776pt;height:6.25pt;width:3.35pt;mso-position-horizontal-relative:page;mso-position-vertical-relative:page;mso-wrap-style:none;z-index:-251657216;mso-width-relative:page;mso-height-relative:page;" filled="f" stroked="f" coordsize="21600,21600" o:gfxdata="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fqlHXAAAA&#10;DwEAAA8AAAAAAAAAAQAgAAAAIgAAAGRycy9kb3ducmV2LnhtbFBLAQIUABQAAAAIAIdO4kDuUSOM&#10;rAEAAG0DAAAOAAAAAAAAAAEAIAAAACYBAABkcnMvZTJvRG9jLnhtbFBLBQYAAAAABgAGAFkBAABE&#10;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lang w:val="zh-TW" w:eastAsia="zh-TW" w:bidi="zh-TW"/>
                      </w:rPr>
                      <w:t>#</w:t>
                    </w:r>
                    <w:r>
                      <w:rPr>
                        <w:rFonts w:ascii="Times New Roman" w:hAnsi="Times New Roman" w:eastAsia="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6574155</wp:posOffset>
              </wp:positionH>
              <wp:positionV relativeFrom="page">
                <wp:posOffset>9881235</wp:posOffset>
              </wp:positionV>
              <wp:extent cx="97790" cy="115570"/>
              <wp:effectExtent l="0" t="0" r="0" b="0"/>
              <wp:wrapNone/>
              <wp:docPr id="13" name="Shape 13"/>
              <wp:cNvGraphicFramePr/>
              <a:graphic xmlns:a="http://schemas.openxmlformats.org/drawingml/2006/main">
                <a:graphicData uri="http://schemas.microsoft.com/office/word/2010/wordprocessingShape">
                  <wps:wsp>
                    <wps:cNvSpPr txBox="1"/>
                    <wps:spPr>
                      <a:xfrm>
                        <a:off x="0" y="0"/>
                        <a:ext cx="97790" cy="115570"/>
                      </a:xfrm>
                      <a:prstGeom prst="rect">
                        <a:avLst/>
                      </a:prstGeom>
                      <a:noFill/>
                    </wps:spPr>
                    <wps:txbx>
                      <w:txbxContent>
                        <w:p>
                          <w:pPr>
                            <w:widowControl w:val="0"/>
                          </w:pPr>
                        </w:p>
                      </w:txbxContent>
                    </wps:txbx>
                    <wps:bodyPr wrap="none" lIns="0" tIns="0" rIns="0" bIns="0">
                      <a:spAutoFit/>
                    </wps:bodyPr>
                  </wps:wsp>
                </a:graphicData>
              </a:graphic>
            </wp:anchor>
          </w:drawing>
        </mc:Choice>
        <mc:Fallback>
          <w:pict>
            <v:shape id="Shape 13" o:spid="_x0000_s1026" o:spt="202" type="#_x0000_t202" style="position:absolute;left:0pt;margin-left:517.65pt;margin-top:778.05pt;height:9.1pt;width:7.7pt;mso-position-horizontal-relative:page;mso-position-vertical-relative:page;mso-wrap-style:none;z-index:-251657216;mso-width-relative:page;mso-height-relative:page;" filled="f" stroked="f" coordsize="21600,21600" o:gfxdata="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QzSmbZ&#10;AAAADwEAAA8AAAAAAAAAAQAgAAAAIgAAAGRycy9kb3ducmV2LnhtbFBLAQIUABQAAAAIAIdO4kBc&#10;KrQUrQEAAHADAAAOAAAAAAAAAAEAIAAAACgBAABkcnMvZTJvRG9jLnhtbFBLBQYAAAAABgAGAFkB&#10;AABHBQAAAAA=&#10;">
              <v:fill on="f" focussize="0,0"/>
              <v:stroke on="f"/>
              <v:imagedata o:title=""/>
              <o:lock v:ext="edit" aspectratio="f"/>
              <v:textbox inset="0mm,0mm,0mm,0mm" style="mso-fit-shape-to-text:t;">
                <w:txbxContent>
                  <w:p>
                    <w:pPr>
                      <w:widowControl w:val="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6574155</wp:posOffset>
              </wp:positionH>
              <wp:positionV relativeFrom="page">
                <wp:posOffset>9881235</wp:posOffset>
              </wp:positionV>
              <wp:extent cx="97790" cy="115570"/>
              <wp:effectExtent l="0" t="0" r="0" b="0"/>
              <wp:wrapNone/>
              <wp:docPr id="17" name="Shape 17"/>
              <wp:cNvGraphicFramePr/>
              <a:graphic xmlns:a="http://schemas.openxmlformats.org/drawingml/2006/main">
                <a:graphicData uri="http://schemas.microsoft.com/office/word/2010/wordprocessingShape">
                  <wps:wsp>
                    <wps:cNvSpPr txBox="1"/>
                    <wps:spPr>
                      <a:xfrm>
                        <a:off x="0" y="0"/>
                        <a:ext cx="97790" cy="115570"/>
                      </a:xfrm>
                      <a:prstGeom prst="rect">
                        <a:avLst/>
                      </a:prstGeom>
                      <a:noFill/>
                    </wps:spPr>
                    <wps:txbx>
                      <w:txbxContent>
                        <w:p>
                          <w:pPr>
                            <w:widowControl w:val="0"/>
                          </w:pPr>
                        </w:p>
                      </w:txbxContent>
                    </wps:txbx>
                    <wps:bodyPr wrap="none" lIns="0" tIns="0" rIns="0" bIns="0">
                      <a:spAutoFit/>
                    </wps:bodyPr>
                  </wps:wsp>
                </a:graphicData>
              </a:graphic>
            </wp:anchor>
          </w:drawing>
        </mc:Choice>
        <mc:Fallback>
          <w:pict>
            <v:shape id="Shape 17" o:spid="_x0000_s1026" o:spt="202" type="#_x0000_t202" style="position:absolute;left:0pt;margin-left:517.65pt;margin-top:778.05pt;height:9.1pt;width:7.7pt;mso-position-horizontal-relative:page;mso-position-vertical-relative:page;mso-wrap-style:none;z-index:-251657216;mso-width-relative:page;mso-height-relative:page;" filled="f" stroked="f" coordsize="21600,21600" o:gfxdata="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DNKZtkA&#10;AAAPAQAADwAAAAAAAAABACAAAAAiAAAAZHJzL2Rvd25yZXYueG1sUEsBAhQAFAAAAAgAh07iQKhu&#10;hjysAQAAcAMAAA4AAAAAAAAAAQAgAAAAKAEAAGRycy9lMm9Eb2MueG1sUEsFBgAAAAAGAAYAWQEA&#10;AEYFAAAAAA==&#10;">
              <v:fill on="f" focussize="0,0"/>
              <v:stroke on="f"/>
              <v:imagedata o:title=""/>
              <o:lock v:ext="edit" aspectratio="f"/>
              <v:textbox inset="0mm,0mm,0mm,0mm" style="mso-fit-shape-to-text:t;">
                <w:txbxContent>
                  <w:p>
                    <w:pPr>
                      <w:widowControl w:val="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6605905</wp:posOffset>
              </wp:positionH>
              <wp:positionV relativeFrom="page">
                <wp:posOffset>9855200</wp:posOffset>
              </wp:positionV>
              <wp:extent cx="42545" cy="79375"/>
              <wp:effectExtent l="0" t="0" r="0" b="0"/>
              <wp:wrapNone/>
              <wp:docPr id="21" name="Shape 21"/>
              <wp:cNvGraphicFramePr/>
              <a:graphic xmlns:a="http://schemas.openxmlformats.org/drawingml/2006/main">
                <a:graphicData uri="http://schemas.microsoft.com/office/word/2010/wordprocessingShape">
                  <wps:wsp>
                    <wps:cNvSpPr txBox="1"/>
                    <wps:spPr>
                      <a:xfrm>
                        <a:off x="0" y="0"/>
                        <a:ext cx="42545" cy="793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lang w:val="zh-TW" w:eastAsia="zh-TW" w:bidi="zh-TW"/>
                            </w:rPr>
                            <w:t>#</w:t>
                          </w:r>
                          <w:r>
                            <w:rPr>
                              <w:rFonts w:ascii="Times New Roman" w:hAnsi="Times New Roman" w:eastAsia="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 id="Shape 21" o:spid="_x0000_s1026" o:spt="202" type="#_x0000_t202" style="position:absolute;left:0pt;margin-left:520.15pt;margin-top:776pt;height:6.25pt;width:3.35pt;mso-position-horizontal-relative:page;mso-position-vertical-relative:page;mso-wrap-style:none;z-index:-251657216;mso-width-relative:page;mso-height-relative:page;" filled="f" stroked="f" coordsize="21600,21600" o:gfxdata="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HH6pR1wAA&#10;AA8BAAAPAAAAAAAAAAEAIAAAACIAAABkcnMvZG93bnJldi54bWxQSwECFAAUAAAACACHTuJAeCVU&#10;yq0BAABvAwAADgAAAAAAAAABACAAAAAmAQAAZHJzL2Uyb0RvYy54bWxQSwUGAAAAAAYABgBZAQAA&#10;R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lang w:val="zh-TW" w:eastAsia="zh-TW" w:bidi="zh-TW"/>
                      </w:rPr>
                      <w:t>#</w:t>
                    </w:r>
                    <w:r>
                      <w:rPr>
                        <w:rFonts w:ascii="Times New Roman" w:hAnsi="Times New Roman" w:eastAsia="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999490</wp:posOffset>
              </wp:positionH>
              <wp:positionV relativeFrom="page">
                <wp:posOffset>9885680</wp:posOffset>
              </wp:positionV>
              <wp:extent cx="44450" cy="74930"/>
              <wp:effectExtent l="0" t="0" r="0" b="0"/>
              <wp:wrapNone/>
              <wp:docPr id="25" name="Shape 25"/>
              <wp:cNvGraphicFramePr/>
              <a:graphic xmlns:a="http://schemas.openxmlformats.org/drawingml/2006/main">
                <a:graphicData uri="http://schemas.microsoft.com/office/word/2010/wordprocessingShape">
                  <wps:wsp>
                    <wps:cNvSpPr txBox="1"/>
                    <wps:spPr>
                      <a:xfrm>
                        <a:off x="0" y="0"/>
                        <a:ext cx="44450" cy="74930"/>
                      </a:xfrm>
                      <a:prstGeom prst="rect">
                        <a:avLst/>
                      </a:prstGeom>
                      <a:noFill/>
                    </wps:spPr>
                    <wps:txbx>
                      <w:txbxContent>
                        <w:p>
                          <w:pPr>
                            <w:pStyle w:val="21"/>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lang w:val="zh-TW" w:eastAsia="zh-TW" w:bidi="zh-TW"/>
                            </w:rPr>
                            <w:t>#</w:t>
                          </w:r>
                          <w:r>
                            <w:rPr>
                              <w:rFonts w:ascii="Times New Roman" w:hAnsi="Times New Roman" w:eastAsia="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 id="Shape 25" o:spid="_x0000_s1026" o:spt="202" type="#_x0000_t202" style="position:absolute;left:0pt;margin-left:78.7pt;margin-top:778.4pt;height:5.9pt;width:3.5pt;mso-position-horizontal-relative:page;mso-position-vertical-relative:page;mso-wrap-style:none;z-index:-251657216;mso-width-relative:page;mso-height-relative:page;" filled="f" stroked="f" coordsize="21600,21600" o:gfxdata="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Myo1AAAAA0B&#10;AAAPAAAAAAAAAAEAIAAAACIAAABkcnMvZG93bnJldi54bWxQSwECFAAUAAAACACHTuJAtPaYt60B&#10;AABvAwAADgAAAAAAAAABACAAAAAjAQAAZHJzL2Uyb0RvYy54bWxQSwUGAAAAAAYABgBZAQAAQgUA&#10;AAAA&#10;">
              <v:fill on="f" focussize="0,0"/>
              <v:stroke on="f"/>
              <v:imagedata o:title=""/>
              <o:lock v:ext="edit" aspectratio="f"/>
              <v:textbox inset="0mm,0mm,0mm,0mm" style="mso-fit-shape-to-text:t;">
                <w:txbxContent>
                  <w:p>
                    <w:pPr>
                      <w:pStyle w:val="21"/>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lang w:val="zh-TW" w:eastAsia="zh-TW" w:bidi="zh-TW"/>
                      </w:rPr>
                      <w:t>#</w:t>
                    </w:r>
                    <w:r>
                      <w:rPr>
                        <w:rFonts w:ascii="Times New Roman" w:hAnsi="Times New Roman" w:eastAsia="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6605905</wp:posOffset>
              </wp:positionH>
              <wp:positionV relativeFrom="page">
                <wp:posOffset>9886315</wp:posOffset>
              </wp:positionV>
              <wp:extent cx="39370" cy="74930"/>
              <wp:effectExtent l="0" t="0" r="0" b="0"/>
              <wp:wrapNone/>
              <wp:docPr id="29" name="Shape 29"/>
              <wp:cNvGraphicFramePr/>
              <a:graphic xmlns:a="http://schemas.openxmlformats.org/drawingml/2006/main">
                <a:graphicData uri="http://schemas.microsoft.com/office/word/2010/wordprocessingShape">
                  <wps:wsp>
                    <wps:cNvSpPr txBox="1"/>
                    <wps:spPr>
                      <a:xfrm>
                        <a:off x="0" y="0"/>
                        <a:ext cx="39370" cy="7493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lang w:val="zh-TW" w:eastAsia="zh-TW" w:bidi="zh-TW"/>
                            </w:rPr>
                            <w:t>#</w:t>
                          </w:r>
                          <w:r>
                            <w:rPr>
                              <w:rFonts w:ascii="Times New Roman" w:hAnsi="Times New Roman" w:eastAsia="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 id="Shape 29" o:spid="_x0000_s1026" o:spt="202" type="#_x0000_t202" style="position:absolute;left:0pt;margin-left:520.15pt;margin-top:778.45pt;height:5.9pt;width:3.1pt;mso-position-horizontal-relative:page;mso-position-vertical-relative:page;mso-wrap-style:none;z-index:-251657216;mso-width-relative:page;mso-height-relative:page;" filled="f" stroked="f" coordsize="21600,21600" o:gfxdata="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1j8nnZ&#10;AAAADwEAAA8AAAAAAAAAAQAgAAAAIgAAAGRycy9kb3ducmV2LnhtbFBLAQIUABQAAAAIAIdO4kDz&#10;FGejrQEAAG8DAAAOAAAAAAAAAAEAIAAAACgBAABkcnMvZTJvRG9jLnhtbFBLBQYAAAAABgAGAFkB&#10;AABH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lang w:val="zh-TW" w:eastAsia="zh-TW" w:bidi="zh-TW"/>
                      </w:rPr>
                      <w:t>#</w:t>
                    </w:r>
                    <w:r>
                      <w:rPr>
                        <w:rFonts w:ascii="Times New Roman" w:hAnsi="Times New Roman" w:eastAsia="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5712460</wp:posOffset>
              </wp:positionH>
              <wp:positionV relativeFrom="page">
                <wp:posOffset>882015</wp:posOffset>
              </wp:positionV>
              <wp:extent cx="1106170" cy="117475"/>
              <wp:effectExtent l="0" t="0" r="0" b="0"/>
              <wp:wrapNone/>
              <wp:docPr id="3" name="Shape 3"/>
              <wp:cNvGraphicFramePr/>
              <a:graphic xmlns:a="http://schemas.openxmlformats.org/drawingml/2006/main">
                <a:graphicData uri="http://schemas.microsoft.com/office/word/2010/wordprocessingShape">
                  <wps:wsp>
                    <wps:cNvSpPr txBox="1"/>
                    <wps:spPr>
                      <a:xfrm>
                        <a:off x="0" y="0"/>
                        <a:ext cx="1106170" cy="1174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wps:txbx>
                    <wps:bodyPr wrap="none" lIns="0" tIns="0" rIns="0" bIns="0">
                      <a:spAutoFit/>
                    </wps:bodyPr>
                  </wps:wsp>
                </a:graphicData>
              </a:graphic>
            </wp:anchor>
          </w:drawing>
        </mc:Choice>
        <mc:Fallback>
          <w:pict>
            <v:shape id="Shape 3" o:spid="_x0000_s1026" o:spt="202" type="#_x0000_t202" style="position:absolute;left:0pt;margin-left:449.8pt;margin-top:69.45pt;height:9.25pt;width:87.1pt;mso-position-horizontal-relative:page;mso-position-vertical-relative:page;mso-wrap-style:none;z-index:-251657216;mso-width-relative:page;mso-height-relative:page;" filled="f" stroked="f" coordsize="21600,21600" o:gfxdata="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3FTKrXAAAA&#10;DAEAAA8AAAAAAAAAAQAgAAAAIgAAAGRycy9kb3ducmV2LnhtbFBLAQIUABQAAAAIAIdO4kDW6NrH&#10;rAEAAHADAAAOAAAAAAAAAAEAIAAAACYBAABkcnMvZTJvRG9jLnhtbFBLBQYAAAAABgAGAFkBAABE&#10;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5712460</wp:posOffset>
              </wp:positionH>
              <wp:positionV relativeFrom="page">
                <wp:posOffset>882015</wp:posOffset>
              </wp:positionV>
              <wp:extent cx="1106170" cy="117475"/>
              <wp:effectExtent l="0" t="0" r="0" b="0"/>
              <wp:wrapNone/>
              <wp:docPr id="7" name="Shape 7"/>
              <wp:cNvGraphicFramePr/>
              <a:graphic xmlns:a="http://schemas.openxmlformats.org/drawingml/2006/main">
                <a:graphicData uri="http://schemas.microsoft.com/office/word/2010/wordprocessingShape">
                  <wps:wsp>
                    <wps:cNvSpPr txBox="1"/>
                    <wps:spPr>
                      <a:xfrm>
                        <a:off x="0" y="0"/>
                        <a:ext cx="1106170" cy="1174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wps:txbx>
                    <wps:bodyPr wrap="none" lIns="0" tIns="0" rIns="0" bIns="0">
                      <a:spAutoFit/>
                    </wps:bodyPr>
                  </wps:wsp>
                </a:graphicData>
              </a:graphic>
            </wp:anchor>
          </w:drawing>
        </mc:Choice>
        <mc:Fallback>
          <w:pict>
            <v:shape id="Shape 7" o:spid="_x0000_s1026" o:spt="202" type="#_x0000_t202" style="position:absolute;left:0pt;margin-left:449.8pt;margin-top:69.45pt;height:9.25pt;width:87.1pt;mso-position-horizontal-relative:page;mso-position-vertical-relative:page;mso-wrap-style:none;z-index:-251657216;mso-width-relative:page;mso-height-relative:page;" filled="f" stroked="f" coordsize="21600,21600" o:gfxdata="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3FTKrXAAAA&#10;DAEAAA8AAAAAAAAAAQAgAAAAIgAAAGRycy9kb3ducmV2LnhtbFBLAQIUABQAAAAIAIdO4kA/ELIx&#10;rAEAAHADAAAOAAAAAAAAAAEAIAAAACYBAABkcnMvZTJvRG9jLnhtbFBLBQYAAAAABgAGAFkBAABE&#10;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5709920</wp:posOffset>
              </wp:positionH>
              <wp:positionV relativeFrom="page">
                <wp:posOffset>927735</wp:posOffset>
              </wp:positionV>
              <wp:extent cx="1106170" cy="117475"/>
              <wp:effectExtent l="0" t="0" r="0" b="0"/>
              <wp:wrapNone/>
              <wp:docPr id="11" name="Shape 11"/>
              <wp:cNvGraphicFramePr/>
              <a:graphic xmlns:a="http://schemas.openxmlformats.org/drawingml/2006/main">
                <a:graphicData uri="http://schemas.microsoft.com/office/word/2010/wordprocessingShape">
                  <wps:wsp>
                    <wps:cNvSpPr txBox="1"/>
                    <wps:spPr>
                      <a:xfrm>
                        <a:off x="0" y="0"/>
                        <a:ext cx="1106170" cy="1174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wps:txbx>
                    <wps:bodyPr wrap="none" lIns="0" tIns="0" rIns="0" bIns="0">
                      <a:spAutoFit/>
                    </wps:bodyPr>
                  </wps:wsp>
                </a:graphicData>
              </a:graphic>
            </wp:anchor>
          </w:drawing>
        </mc:Choice>
        <mc:Fallback>
          <w:pict>
            <v:shape id="Shape 11" o:spid="_x0000_s1026" o:spt="202" type="#_x0000_t202" style="position:absolute;left:0pt;margin-left:449.6pt;margin-top:73.05pt;height:9.25pt;width:87.1pt;mso-position-horizontal-relative:page;mso-position-vertical-relative:page;mso-wrap-style:none;z-index:-251657216;mso-width-relative:page;mso-height-relative:page;" filled="f" stroked="f" coordsize="21600,21600" o:gfxdata="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RWmJX2AAA&#10;AAwBAAAPAAAAAAAAAAEAIAAAACIAAABkcnMvZG93bnJldi54bWxQSwECFAAUAAAACACHTuJAs/66&#10;zawBAAByAwAADgAAAAAAAAABACAAAAAnAQAAZHJzL2Uyb0RvYy54bWxQSwUGAAAAAAYABgBZAQAA&#10;R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5709920</wp:posOffset>
              </wp:positionH>
              <wp:positionV relativeFrom="page">
                <wp:posOffset>927735</wp:posOffset>
              </wp:positionV>
              <wp:extent cx="1106170" cy="117475"/>
              <wp:effectExtent l="0" t="0" r="0" b="0"/>
              <wp:wrapNone/>
              <wp:docPr id="15" name="Shape 15"/>
              <wp:cNvGraphicFramePr/>
              <a:graphic xmlns:a="http://schemas.openxmlformats.org/drawingml/2006/main">
                <a:graphicData uri="http://schemas.microsoft.com/office/word/2010/wordprocessingShape">
                  <wps:wsp>
                    <wps:cNvSpPr txBox="1"/>
                    <wps:spPr>
                      <a:xfrm>
                        <a:off x="0" y="0"/>
                        <a:ext cx="1106170" cy="1174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wps:txbx>
                    <wps:bodyPr wrap="none" lIns="0" tIns="0" rIns="0" bIns="0">
                      <a:spAutoFit/>
                    </wps:bodyPr>
                  </wps:wsp>
                </a:graphicData>
              </a:graphic>
            </wp:anchor>
          </w:drawing>
        </mc:Choice>
        <mc:Fallback>
          <w:pict>
            <v:shape id="Shape 15" o:spid="_x0000_s1026" o:spt="202" type="#_x0000_t202" style="position:absolute;left:0pt;margin-left:449.6pt;margin-top:73.05pt;height:9.25pt;width:87.1pt;mso-position-horizontal-relative:page;mso-position-vertical-relative:page;mso-wrap-style:none;z-index:-251657216;mso-width-relative:page;mso-height-relative:page;" filled="f" stroked="f" coordsize="21600,21600" o:gfxdata="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VpiV9gA&#10;AAAMAQAADwAAAAAAAAABACAAAAAiAAAAZHJzL2Rvd25yZXYueG1sUEsBAhQAFAAAAAgAh07iQLF3&#10;28ytAQAAcgMAAA4AAAAAAAAAAQAgAAAAJw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5712460</wp:posOffset>
              </wp:positionH>
              <wp:positionV relativeFrom="page">
                <wp:posOffset>882015</wp:posOffset>
              </wp:positionV>
              <wp:extent cx="1106170" cy="117475"/>
              <wp:effectExtent l="0" t="0" r="0" b="0"/>
              <wp:wrapNone/>
              <wp:docPr id="19" name="Shape 19"/>
              <wp:cNvGraphicFramePr/>
              <a:graphic xmlns:a="http://schemas.openxmlformats.org/drawingml/2006/main">
                <a:graphicData uri="http://schemas.microsoft.com/office/word/2010/wordprocessingShape">
                  <wps:wsp>
                    <wps:cNvSpPr txBox="1"/>
                    <wps:spPr>
                      <a:xfrm>
                        <a:off x="0" y="0"/>
                        <a:ext cx="1106170" cy="1174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wps:txbx>
                    <wps:bodyPr wrap="none" lIns="0" tIns="0" rIns="0" bIns="0">
                      <a:spAutoFit/>
                    </wps:bodyPr>
                  </wps:wsp>
                </a:graphicData>
              </a:graphic>
            </wp:anchor>
          </w:drawing>
        </mc:Choice>
        <mc:Fallback>
          <w:pict>
            <v:shape id="Shape 19" o:spid="_x0000_s1026" o:spt="202" type="#_x0000_t202" style="position:absolute;left:0pt;margin-left:449.8pt;margin-top:69.45pt;height:9.25pt;width:87.1pt;mso-position-horizontal-relative:page;mso-position-vertical-relative:page;mso-wrap-style:none;z-index:-251657216;mso-width-relative:page;mso-height-relative:page;" filled="f" stroked="f" coordsize="21600,21600" o:gfxdata="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9xUyq1wAA&#10;AAwBAAAPAAAAAAAAAAEAIAAAACIAAABkcnMvZG93bnJldi54bWxQSwECFAAUAAAACACHTuJAt+x5&#10;z60BAAByAwAADgAAAAAAAAABACAAAAAmAQAAZHJzL2Uyb0RvYy54bWxQSwUGAAAAAAYABgBZAQAA&#10;R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839470</wp:posOffset>
              </wp:positionH>
              <wp:positionV relativeFrom="page">
                <wp:posOffset>915035</wp:posOffset>
              </wp:positionV>
              <wp:extent cx="1098550" cy="117475"/>
              <wp:effectExtent l="0" t="0" r="0" b="0"/>
              <wp:wrapNone/>
              <wp:docPr id="23" name="Shape 23"/>
              <wp:cNvGraphicFramePr/>
              <a:graphic xmlns:a="http://schemas.openxmlformats.org/drawingml/2006/main">
                <a:graphicData uri="http://schemas.microsoft.com/office/word/2010/wordprocessingShape">
                  <wps:wsp>
                    <wps:cNvSpPr txBox="1"/>
                    <wps:spPr>
                      <a:xfrm>
                        <a:off x="0" y="0"/>
                        <a:ext cx="1098550" cy="117475"/>
                      </a:xfrm>
                      <a:prstGeom prst="rect">
                        <a:avLst/>
                      </a:prstGeom>
                      <a:noFill/>
                    </wps:spPr>
                    <wps:txbx>
                      <w:txbxContent>
                        <w:p>
                          <w:pPr>
                            <w:pStyle w:val="21"/>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 xml:space="preserve">GB/T </w:t>
                          </w:r>
                          <w:r>
                            <w:rPr>
                              <w:color w:val="000000"/>
                              <w:spacing w:val="0"/>
                              <w:w w:val="100"/>
                              <w:position w:val="0"/>
                              <w:lang w:val="en-US" w:eastAsia="en-US" w:bidi="en-US"/>
                            </w:rPr>
                            <w:t>18344—2016</w:t>
                          </w:r>
                        </w:p>
                      </w:txbxContent>
                    </wps:txbx>
                    <wps:bodyPr wrap="none" lIns="0" tIns="0" rIns="0" bIns="0">
                      <a:spAutoFit/>
                    </wps:bodyPr>
                  </wps:wsp>
                </a:graphicData>
              </a:graphic>
            </wp:anchor>
          </w:drawing>
        </mc:Choice>
        <mc:Fallback>
          <w:pict>
            <v:shape id="Shape 23" o:spid="_x0000_s1026" o:spt="202" type="#_x0000_t202" style="position:absolute;left:0pt;margin-left:66.1pt;margin-top:72.05pt;height:9.25pt;width:86.5pt;mso-position-horizontal-relative:page;mso-position-vertical-relative:page;mso-wrap-style:none;z-index:-251657216;mso-width-relative:page;mso-height-relative:page;" filled="f" stroked="f" coordsize="21600,21600" o:gfxdata="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MH0B1gAA&#10;AAsBAAAPAAAAAAAAAAEAIAAAACIAAABkcnMvZG93bnJldi54bWxQSwECFAAUAAAACACHTuJAXtSS&#10;264BAAByAwAADgAAAAAAAAABACAAAAAlAQAAZHJzL2Uyb0RvYy54bWxQSwUGAAAAAAYABgBZAQAA&#10;RQUAAAAA&#10;">
              <v:fill on="f" focussize="0,0"/>
              <v:stroke on="f"/>
              <v:imagedata o:title=""/>
              <o:lock v:ext="edit" aspectratio="f"/>
              <v:textbox inset="0mm,0mm,0mm,0mm" style="mso-fit-shape-to-text:t;">
                <w:txbxContent>
                  <w:p>
                    <w:pPr>
                      <w:pStyle w:val="21"/>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 xml:space="preserve">GB/T </w:t>
                    </w:r>
                    <w:r>
                      <w:rPr>
                        <w:color w:val="000000"/>
                        <w:spacing w:val="0"/>
                        <w:w w:val="100"/>
                        <w:position w:val="0"/>
                        <w:lang w:val="en-US" w:eastAsia="en-US" w:bidi="en-US"/>
                      </w:rPr>
                      <w:t>18344—2016</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5725160</wp:posOffset>
              </wp:positionH>
              <wp:positionV relativeFrom="page">
                <wp:posOffset>905510</wp:posOffset>
              </wp:positionV>
              <wp:extent cx="1106170" cy="118745"/>
              <wp:effectExtent l="0" t="0" r="0" b="0"/>
              <wp:wrapNone/>
              <wp:docPr id="27" name="Shape 27"/>
              <wp:cNvGraphicFramePr/>
              <a:graphic xmlns:a="http://schemas.openxmlformats.org/drawingml/2006/main">
                <a:graphicData uri="http://schemas.microsoft.com/office/word/2010/wordprocessingShape">
                  <wps:wsp>
                    <wps:cNvSpPr txBox="1"/>
                    <wps:spPr>
                      <a:xfrm>
                        <a:off x="0" y="0"/>
                        <a:ext cx="1106170" cy="11874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wps:txbx>
                    <wps:bodyPr wrap="none" lIns="0" tIns="0" rIns="0" bIns="0">
                      <a:spAutoFit/>
                    </wps:bodyPr>
                  </wps:wsp>
                </a:graphicData>
              </a:graphic>
            </wp:anchor>
          </w:drawing>
        </mc:Choice>
        <mc:Fallback>
          <w:pict>
            <v:shape id="Shape 27" o:spid="_x0000_s1026" o:spt="202" type="#_x0000_t202" style="position:absolute;left:0pt;margin-left:450.8pt;margin-top:71.3pt;height:9.35pt;width:87.1pt;mso-position-horizontal-relative:page;mso-position-vertical-relative:page;mso-wrap-style:none;z-index:-251657216;mso-width-relative:page;mso-height-relative:page;" filled="f" stroked="f" coordsize="21600,21600" o:gfxdata="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wDpPN1wAA&#10;AAwBAAAPAAAAAAAAAAEAIAAAACIAAABkcnMvZG93bnJldi54bWxQSwECFAAUAAAACACHTuJAl8z/&#10;t60BAAByAwAADgAAAAAAAAABACAAAAAmAQAAZHJzL2Uyb0RvYy54bWxQSwUGAAAAAAYABgBZAQAA&#10;R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5712460</wp:posOffset>
              </wp:positionH>
              <wp:positionV relativeFrom="page">
                <wp:posOffset>882015</wp:posOffset>
              </wp:positionV>
              <wp:extent cx="1106170" cy="117475"/>
              <wp:effectExtent l="0" t="0" r="0" b="0"/>
              <wp:wrapNone/>
              <wp:docPr id="33" name="Shape 33"/>
              <wp:cNvGraphicFramePr/>
              <a:graphic xmlns:a="http://schemas.openxmlformats.org/drawingml/2006/main">
                <a:graphicData uri="http://schemas.microsoft.com/office/word/2010/wordprocessingShape">
                  <wps:wsp>
                    <wps:cNvSpPr txBox="1"/>
                    <wps:spPr>
                      <a:xfrm>
                        <a:off x="0" y="0"/>
                        <a:ext cx="1106170" cy="1174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wps:txbx>
                    <wps:bodyPr wrap="none" lIns="0" tIns="0" rIns="0" bIns="0">
                      <a:spAutoFit/>
                    </wps:bodyPr>
                  </wps:wsp>
                </a:graphicData>
              </a:graphic>
            </wp:anchor>
          </w:drawing>
        </mc:Choice>
        <mc:Fallback>
          <w:pict>
            <v:shape id="Shape 33" o:spid="_x0000_s1026" o:spt="202" type="#_x0000_t202" style="position:absolute;left:0pt;margin-left:449.8pt;margin-top:69.45pt;height:9.25pt;width:87.1pt;mso-position-horizontal-relative:page;mso-position-vertical-relative:page;mso-wrap-style:none;z-index:-251657216;mso-width-relative:page;mso-height-relative:page;" filled="f" stroked="f" coordsize="21600,21600" o:gfxdata="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cVMqtcA&#10;AAAMAQAADwAAAAAAAAABACAAAAAiAAAAZHJzL2Rvd25yZXYueG1sUEsBAhQAFAAAAAgAh07iQEA5&#10;tVeuAQAAcg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5712460</wp:posOffset>
              </wp:positionH>
              <wp:positionV relativeFrom="page">
                <wp:posOffset>882015</wp:posOffset>
              </wp:positionV>
              <wp:extent cx="1106170" cy="117475"/>
              <wp:effectExtent l="0" t="0" r="0" b="0"/>
              <wp:wrapNone/>
              <wp:docPr id="35" name="Shape 35"/>
              <wp:cNvGraphicFramePr/>
              <a:graphic xmlns:a="http://schemas.openxmlformats.org/drawingml/2006/main">
                <a:graphicData uri="http://schemas.microsoft.com/office/word/2010/wordprocessingShape">
                  <wps:wsp>
                    <wps:cNvSpPr txBox="1"/>
                    <wps:spPr>
                      <a:xfrm>
                        <a:off x="0" y="0"/>
                        <a:ext cx="1106170" cy="1174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wps:txbx>
                    <wps:bodyPr wrap="none" lIns="0" tIns="0" rIns="0" bIns="0">
                      <a:spAutoFit/>
                    </wps:bodyPr>
                  </wps:wsp>
                </a:graphicData>
              </a:graphic>
            </wp:anchor>
          </w:drawing>
        </mc:Choice>
        <mc:Fallback>
          <w:pict>
            <v:shape id="Shape 35" o:spid="_x0000_s1026" o:spt="202" type="#_x0000_t202" style="position:absolute;left:0pt;margin-left:449.8pt;margin-top:69.45pt;height:9.25pt;width:87.1pt;mso-position-horizontal-relative:page;mso-position-vertical-relative:page;mso-wrap-style:none;z-index:-251657216;mso-width-relative:page;mso-height-relative:page;" filled="f" stroked="f" coordsize="21600,21600" o:gfxdata="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cVMqtcA&#10;AAAMAQAADwAAAAAAAAABACAAAAAiAAAAZHJzL2Rvd25yZXYueG1sUEsBAhQAFAAAAAgAh07iQMN0&#10;ZFauAQAAcg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lang w:val="en-US" w:eastAsia="en-US" w:bidi="en-US"/>
                      </w:rPr>
                      <w:t>GB/T 18344—2016</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4CC43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Body text|2_"/>
    <w:basedOn w:val="3"/>
    <w:link w:val="5"/>
    <w:uiPriority w:val="0"/>
    <w:rPr>
      <w:b/>
      <w:bCs/>
      <w:sz w:val="26"/>
      <w:szCs w:val="26"/>
      <w:u w:val="none"/>
      <w:shd w:val="clear" w:color="auto" w:fill="auto"/>
    </w:rPr>
  </w:style>
  <w:style w:type="paragraph" w:customStyle="1" w:styleId="5">
    <w:name w:val="Body text|2"/>
    <w:basedOn w:val="1"/>
    <w:link w:val="4"/>
    <w:qFormat/>
    <w:uiPriority w:val="0"/>
    <w:pPr>
      <w:widowControl w:val="0"/>
      <w:shd w:val="clear" w:color="auto" w:fill="auto"/>
      <w:spacing w:after="210"/>
      <w:jc w:val="right"/>
    </w:pPr>
    <w:rPr>
      <w:b/>
      <w:bCs/>
      <w:sz w:val="26"/>
      <w:szCs w:val="26"/>
      <w:u w:val="none"/>
      <w:shd w:val="clear" w:color="auto" w:fill="auto"/>
    </w:rPr>
  </w:style>
  <w:style w:type="character" w:customStyle="1" w:styleId="6">
    <w:name w:val="Body text|1_"/>
    <w:basedOn w:val="3"/>
    <w:link w:val="7"/>
    <w:qFormat/>
    <w:uiPriority w:val="0"/>
    <w:rPr>
      <w:rFonts w:ascii="宋体" w:hAnsi="宋体" w:eastAsia="宋体" w:cs="宋体"/>
      <w:sz w:val="19"/>
      <w:szCs w:val="19"/>
      <w:u w:val="none"/>
      <w:shd w:val="clear" w:color="auto" w:fill="auto"/>
      <w:lang w:val="zh-TW" w:eastAsia="zh-TW" w:bidi="zh-TW"/>
    </w:rPr>
  </w:style>
  <w:style w:type="paragraph" w:customStyle="1" w:styleId="7">
    <w:name w:val="Body text|1"/>
    <w:basedOn w:val="1"/>
    <w:link w:val="6"/>
    <w:uiPriority w:val="0"/>
    <w:pPr>
      <w:widowControl w:val="0"/>
      <w:shd w:val="clear" w:color="auto" w:fill="auto"/>
      <w:spacing w:line="343" w:lineRule="auto"/>
      <w:ind w:firstLine="400"/>
    </w:pPr>
    <w:rPr>
      <w:rFonts w:ascii="宋体" w:hAnsi="宋体" w:eastAsia="宋体" w:cs="宋体"/>
      <w:sz w:val="19"/>
      <w:szCs w:val="19"/>
      <w:u w:val="none"/>
      <w:shd w:val="clear" w:color="auto" w:fill="auto"/>
      <w:lang w:val="zh-TW" w:eastAsia="zh-TW" w:bidi="zh-TW"/>
    </w:rPr>
  </w:style>
  <w:style w:type="character" w:customStyle="1" w:styleId="8">
    <w:name w:val="Heading #1|1_"/>
    <w:basedOn w:val="3"/>
    <w:link w:val="9"/>
    <w:uiPriority w:val="0"/>
    <w:rPr>
      <w:rFonts w:ascii="宋体" w:hAnsi="宋体" w:eastAsia="宋体" w:cs="宋体"/>
      <w:sz w:val="54"/>
      <w:szCs w:val="54"/>
      <w:u w:val="none"/>
      <w:shd w:val="clear" w:color="auto" w:fill="auto"/>
      <w:lang w:val="zh-TW" w:eastAsia="zh-TW" w:bidi="zh-TW"/>
    </w:rPr>
  </w:style>
  <w:style w:type="paragraph" w:customStyle="1" w:styleId="9">
    <w:name w:val="Heading #1|1"/>
    <w:basedOn w:val="1"/>
    <w:link w:val="8"/>
    <w:uiPriority w:val="0"/>
    <w:pPr>
      <w:widowControl w:val="0"/>
      <w:shd w:val="clear" w:color="auto" w:fill="auto"/>
      <w:spacing w:after="420"/>
      <w:outlineLvl w:val="0"/>
    </w:pPr>
    <w:rPr>
      <w:rFonts w:ascii="宋体" w:hAnsi="宋体" w:eastAsia="宋体" w:cs="宋体"/>
      <w:sz w:val="54"/>
      <w:szCs w:val="54"/>
      <w:u w:val="none"/>
      <w:shd w:val="clear" w:color="auto" w:fill="auto"/>
      <w:lang w:val="zh-TW" w:eastAsia="zh-TW" w:bidi="zh-TW"/>
    </w:rPr>
  </w:style>
  <w:style w:type="character" w:customStyle="1" w:styleId="10">
    <w:name w:val="Heading #2|1_"/>
    <w:basedOn w:val="3"/>
    <w:link w:val="11"/>
    <w:qFormat/>
    <w:uiPriority w:val="0"/>
    <w:rPr>
      <w:rFonts w:ascii="宋体" w:hAnsi="宋体" w:eastAsia="宋体" w:cs="宋体"/>
      <w:sz w:val="52"/>
      <w:szCs w:val="52"/>
      <w:u w:val="none"/>
      <w:shd w:val="clear" w:color="auto" w:fill="auto"/>
      <w:lang w:val="zh-TW" w:eastAsia="zh-TW" w:bidi="zh-TW"/>
    </w:rPr>
  </w:style>
  <w:style w:type="paragraph" w:customStyle="1" w:styleId="11">
    <w:name w:val="Heading #2|1"/>
    <w:basedOn w:val="1"/>
    <w:link w:val="10"/>
    <w:qFormat/>
    <w:uiPriority w:val="0"/>
    <w:pPr>
      <w:widowControl w:val="0"/>
      <w:shd w:val="clear" w:color="auto" w:fill="auto"/>
      <w:spacing w:after="500"/>
      <w:jc w:val="center"/>
      <w:outlineLvl w:val="1"/>
    </w:pPr>
    <w:rPr>
      <w:rFonts w:ascii="宋体" w:hAnsi="宋体" w:eastAsia="宋体" w:cs="宋体"/>
      <w:sz w:val="52"/>
      <w:szCs w:val="52"/>
      <w:u w:val="none"/>
      <w:shd w:val="clear" w:color="auto" w:fill="auto"/>
      <w:lang w:val="zh-TW" w:eastAsia="zh-TW" w:bidi="zh-TW"/>
    </w:rPr>
  </w:style>
  <w:style w:type="character" w:customStyle="1" w:styleId="12">
    <w:name w:val="Heading #3|1_"/>
    <w:basedOn w:val="3"/>
    <w:link w:val="13"/>
    <w:uiPriority w:val="0"/>
    <w:rPr>
      <w:rFonts w:ascii="宋体" w:hAnsi="宋体" w:eastAsia="宋体" w:cs="宋体"/>
      <w:sz w:val="28"/>
      <w:szCs w:val="28"/>
      <w:u w:val="none"/>
      <w:shd w:val="clear" w:color="auto" w:fill="auto"/>
      <w:lang w:val="zh-TW" w:eastAsia="zh-TW" w:bidi="zh-TW"/>
    </w:rPr>
  </w:style>
  <w:style w:type="paragraph" w:customStyle="1" w:styleId="13">
    <w:name w:val="Heading #3|1"/>
    <w:basedOn w:val="1"/>
    <w:link w:val="12"/>
    <w:qFormat/>
    <w:uiPriority w:val="0"/>
    <w:pPr>
      <w:widowControl w:val="0"/>
      <w:shd w:val="clear" w:color="auto" w:fill="auto"/>
      <w:spacing w:after="660"/>
      <w:jc w:val="center"/>
      <w:outlineLvl w:val="2"/>
    </w:pPr>
    <w:rPr>
      <w:rFonts w:ascii="宋体" w:hAnsi="宋体" w:eastAsia="宋体" w:cs="宋体"/>
      <w:sz w:val="28"/>
      <w:szCs w:val="28"/>
      <w:u w:val="none"/>
      <w:shd w:val="clear" w:color="auto" w:fill="auto"/>
      <w:lang w:val="zh-TW" w:eastAsia="zh-TW" w:bidi="zh-TW"/>
    </w:rPr>
  </w:style>
  <w:style w:type="character" w:customStyle="1" w:styleId="14">
    <w:name w:val="Header or footer|2_"/>
    <w:basedOn w:val="3"/>
    <w:link w:val="15"/>
    <w:uiPriority w:val="0"/>
    <w:rPr>
      <w:sz w:val="20"/>
      <w:szCs w:val="20"/>
      <w:u w:val="none"/>
      <w:shd w:val="clear" w:color="auto" w:fill="auto"/>
    </w:rPr>
  </w:style>
  <w:style w:type="paragraph" w:customStyle="1" w:styleId="15">
    <w:name w:val="Header or footer|2"/>
    <w:basedOn w:val="1"/>
    <w:link w:val="14"/>
    <w:qFormat/>
    <w:uiPriority w:val="0"/>
    <w:pPr>
      <w:widowControl w:val="0"/>
      <w:shd w:val="clear" w:color="auto" w:fill="auto"/>
    </w:pPr>
    <w:rPr>
      <w:sz w:val="20"/>
      <w:szCs w:val="20"/>
      <w:u w:val="none"/>
      <w:shd w:val="clear" w:color="auto" w:fill="auto"/>
    </w:rPr>
  </w:style>
  <w:style w:type="character" w:customStyle="1" w:styleId="16">
    <w:name w:val="Table of contents|1_"/>
    <w:basedOn w:val="3"/>
    <w:link w:val="17"/>
    <w:uiPriority w:val="0"/>
    <w:rPr>
      <w:rFonts w:ascii="宋体" w:hAnsi="宋体" w:eastAsia="宋体" w:cs="宋体"/>
      <w:sz w:val="19"/>
      <w:szCs w:val="19"/>
      <w:u w:val="none"/>
      <w:shd w:val="clear" w:color="auto" w:fill="auto"/>
      <w:lang w:val="zh-TW" w:eastAsia="zh-TW" w:bidi="zh-TW"/>
    </w:rPr>
  </w:style>
  <w:style w:type="paragraph" w:customStyle="1" w:styleId="17">
    <w:name w:val="Table of contents|1"/>
    <w:basedOn w:val="1"/>
    <w:link w:val="16"/>
    <w:uiPriority w:val="0"/>
    <w:pPr>
      <w:widowControl w:val="0"/>
      <w:shd w:val="clear" w:color="auto" w:fill="auto"/>
      <w:spacing w:after="140"/>
    </w:pPr>
    <w:rPr>
      <w:rFonts w:ascii="宋体" w:hAnsi="宋体" w:eastAsia="宋体" w:cs="宋体"/>
      <w:sz w:val="19"/>
      <w:szCs w:val="19"/>
      <w:u w:val="none"/>
      <w:shd w:val="clear" w:color="auto" w:fill="auto"/>
      <w:lang w:val="zh-TW" w:eastAsia="zh-TW" w:bidi="zh-TW"/>
    </w:rPr>
  </w:style>
  <w:style w:type="character" w:customStyle="1" w:styleId="18">
    <w:name w:val="Body text|3_"/>
    <w:basedOn w:val="3"/>
    <w:link w:val="19"/>
    <w:uiPriority w:val="0"/>
    <w:rPr>
      <w:b/>
      <w:bCs/>
      <w:sz w:val="20"/>
      <w:szCs w:val="20"/>
      <w:u w:val="none"/>
      <w:shd w:val="clear" w:color="auto" w:fill="auto"/>
    </w:rPr>
  </w:style>
  <w:style w:type="paragraph" w:customStyle="1" w:styleId="19">
    <w:name w:val="Body text|3"/>
    <w:basedOn w:val="1"/>
    <w:link w:val="18"/>
    <w:qFormat/>
    <w:uiPriority w:val="0"/>
    <w:pPr>
      <w:widowControl w:val="0"/>
      <w:shd w:val="clear" w:color="auto" w:fill="auto"/>
      <w:spacing w:after="40" w:line="326" w:lineRule="exact"/>
      <w:ind w:firstLine="440"/>
    </w:pPr>
    <w:rPr>
      <w:b/>
      <w:bCs/>
      <w:sz w:val="20"/>
      <w:szCs w:val="20"/>
      <w:u w:val="none"/>
      <w:shd w:val="clear" w:color="auto" w:fill="auto"/>
    </w:rPr>
  </w:style>
  <w:style w:type="character" w:customStyle="1" w:styleId="20">
    <w:name w:val="Header or footer|1_"/>
    <w:basedOn w:val="3"/>
    <w:link w:val="21"/>
    <w:uiPriority w:val="0"/>
    <w:rPr>
      <w:rFonts w:ascii="宋体" w:hAnsi="宋体" w:eastAsia="宋体" w:cs="宋体"/>
      <w:sz w:val="20"/>
      <w:szCs w:val="20"/>
      <w:u w:val="none"/>
      <w:shd w:val="clear" w:color="auto" w:fill="auto"/>
    </w:rPr>
  </w:style>
  <w:style w:type="paragraph" w:customStyle="1" w:styleId="21">
    <w:name w:val="Header or footer|1"/>
    <w:basedOn w:val="1"/>
    <w:link w:val="20"/>
    <w:uiPriority w:val="0"/>
    <w:pPr>
      <w:widowControl w:val="0"/>
      <w:shd w:val="clear" w:color="auto" w:fill="auto"/>
    </w:pPr>
    <w:rPr>
      <w:rFonts w:ascii="宋体" w:hAnsi="宋体" w:eastAsia="宋体" w:cs="宋体"/>
      <w:sz w:val="20"/>
      <w:szCs w:val="20"/>
      <w:u w:val="none"/>
      <w:shd w:val="clear" w:color="auto" w:fill="auto"/>
    </w:rPr>
  </w:style>
  <w:style w:type="character" w:customStyle="1" w:styleId="22">
    <w:name w:val="Other|1_"/>
    <w:basedOn w:val="3"/>
    <w:link w:val="23"/>
    <w:qFormat/>
    <w:uiPriority w:val="0"/>
    <w:rPr>
      <w:rFonts w:ascii="宋体" w:hAnsi="宋体" w:eastAsia="宋体" w:cs="宋体"/>
      <w:sz w:val="19"/>
      <w:szCs w:val="19"/>
      <w:u w:val="none"/>
      <w:shd w:val="clear" w:color="auto" w:fill="auto"/>
      <w:lang w:val="zh-TW" w:eastAsia="zh-TW" w:bidi="zh-TW"/>
    </w:rPr>
  </w:style>
  <w:style w:type="paragraph" w:customStyle="1" w:styleId="23">
    <w:name w:val="Other|1"/>
    <w:basedOn w:val="1"/>
    <w:link w:val="22"/>
    <w:uiPriority w:val="0"/>
    <w:pPr>
      <w:widowControl w:val="0"/>
      <w:shd w:val="clear" w:color="auto" w:fill="auto"/>
      <w:spacing w:line="343" w:lineRule="auto"/>
      <w:ind w:firstLine="400"/>
    </w:pPr>
    <w:rPr>
      <w:rFonts w:ascii="宋体" w:hAnsi="宋体" w:eastAsia="宋体" w:cs="宋体"/>
      <w:sz w:val="19"/>
      <w:szCs w:val="19"/>
      <w:u w:val="none"/>
      <w:shd w:val="clear" w:color="auto" w:fill="auto"/>
      <w:lang w:val="zh-TW" w:eastAsia="zh-TW" w:bidi="zh-TW"/>
    </w:rPr>
  </w:style>
  <w:style w:type="character" w:customStyle="1" w:styleId="24">
    <w:name w:val="Table caption|1_"/>
    <w:basedOn w:val="3"/>
    <w:link w:val="25"/>
    <w:uiPriority w:val="0"/>
    <w:rPr>
      <w:rFonts w:ascii="宋体" w:hAnsi="宋体" w:eastAsia="宋体" w:cs="宋体"/>
      <w:sz w:val="19"/>
      <w:szCs w:val="19"/>
      <w:u w:val="none"/>
      <w:shd w:val="clear" w:color="auto" w:fill="auto"/>
      <w:lang w:val="zh-TW" w:eastAsia="zh-TW" w:bidi="zh-TW"/>
    </w:rPr>
  </w:style>
  <w:style w:type="paragraph" w:customStyle="1" w:styleId="25">
    <w:name w:val="Table caption|1"/>
    <w:basedOn w:val="1"/>
    <w:link w:val="24"/>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character" w:customStyle="1" w:styleId="26">
    <w:name w:val="Heading #4|1_"/>
    <w:basedOn w:val="3"/>
    <w:link w:val="27"/>
    <w:qFormat/>
    <w:uiPriority w:val="0"/>
    <w:rPr>
      <w:rFonts w:ascii="宋体" w:hAnsi="宋体" w:eastAsia="宋体" w:cs="宋体"/>
      <w:sz w:val="19"/>
      <w:szCs w:val="19"/>
      <w:u w:val="none"/>
      <w:shd w:val="clear" w:color="auto" w:fill="auto"/>
      <w:lang w:val="zh-TW" w:eastAsia="zh-TW" w:bidi="zh-TW"/>
    </w:rPr>
  </w:style>
  <w:style w:type="paragraph" w:customStyle="1" w:styleId="27">
    <w:name w:val="Heading #4|1"/>
    <w:basedOn w:val="1"/>
    <w:link w:val="26"/>
    <w:qFormat/>
    <w:uiPriority w:val="0"/>
    <w:pPr>
      <w:widowControl w:val="0"/>
      <w:shd w:val="clear" w:color="auto" w:fill="auto"/>
      <w:spacing w:after="230"/>
      <w:ind w:firstLine="310"/>
      <w:outlineLvl w:val="3"/>
    </w:pPr>
    <w:rPr>
      <w:rFonts w:ascii="宋体" w:hAnsi="宋体" w:eastAsia="宋体" w:cs="宋体"/>
      <w:sz w:val="19"/>
      <w:szCs w:val="19"/>
      <w:u w:val="none"/>
      <w:shd w:val="clear" w:color="auto" w:fill="auto"/>
      <w:lang w:val="zh-TW" w:eastAsia="zh-TW" w:bidi="zh-TW"/>
    </w:rPr>
  </w:style>
  <w:style w:type="character" w:customStyle="1" w:styleId="28">
    <w:name w:val="Picture caption|1_"/>
    <w:basedOn w:val="3"/>
    <w:link w:val="29"/>
    <w:qFormat/>
    <w:uiPriority w:val="0"/>
    <w:rPr>
      <w:rFonts w:ascii="宋体" w:hAnsi="宋体" w:eastAsia="宋体" w:cs="宋体"/>
      <w:sz w:val="14"/>
      <w:szCs w:val="14"/>
      <w:u w:val="none"/>
      <w:shd w:val="clear" w:color="auto" w:fill="auto"/>
      <w:lang w:val="zh-TW" w:eastAsia="zh-TW" w:bidi="zh-TW"/>
    </w:rPr>
  </w:style>
  <w:style w:type="paragraph" w:customStyle="1" w:styleId="29">
    <w:name w:val="Picture caption|1"/>
    <w:basedOn w:val="1"/>
    <w:link w:val="28"/>
    <w:qFormat/>
    <w:uiPriority w:val="0"/>
    <w:pPr>
      <w:widowControl w:val="0"/>
      <w:shd w:val="clear" w:color="auto" w:fill="auto"/>
    </w:pPr>
    <w:rPr>
      <w:rFonts w:ascii="宋体" w:hAnsi="宋体" w:eastAsia="宋体" w:cs="宋体"/>
      <w:sz w:val="14"/>
      <w:szCs w:val="14"/>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2021-09-01T02:19:57Z</dcterms:created>
  <dc:creator>GD202012025</dc:creator>
  <cp:lastModifiedBy>默。</cp:lastModifiedBy>
  <dcterms:modified xsi:type="dcterms:W3CDTF">2021-09-01T03:34:07Z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A575967DDFE74AE5AEA1AA03EC547067</vt:lpwstr>
  </property>
</Properties>
</file>