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中华人民共和国特种设备安全法</w:t>
      </w:r>
    </w:p>
    <w:bookmarkEnd w:id="0"/>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r>
        <w:rPr>
          <w:rFonts w:hint="eastAsia" w:ascii="宋体" w:hAnsi="宋体" w:eastAsia="宋体" w:cs="宋体"/>
          <w:sz w:val="44"/>
          <w:szCs w:val="44"/>
        </w:rPr>
        <w:t>（2013年6月29日第十二届全国人民代表大会常务委员会第3次会议通过）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生产、经营、使用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 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 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 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检验、检测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事故应急救援与调查处理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为了加强特种设备安全工作，预防特种设备事故，保障人身和财产安全，促进经济社会发展，制定本法。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特种设备的生产（包括设计、制造、安装、改造、修理）、经营、使用、检验、检测和特种设备安全的监督管理，适用本法。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法所称特种设备，是指对人身和财产安全有较大危险性的锅炉、压力容器（含气瓶）、压力管道、电梯、起重机械、客运索道、大型游乐设施、场（厂）内专用机动车辆，以及法律、行政法规规定适用本法的其他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国家对特种设备实行目录管理。特种设备目录由国务院负责特种设备安全监督管理的部门制定，报国务院批准后执行。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特种设备安全工作应当坚持安全第一、预防为主、节能环保、综合治理的原则。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国家对特种设备的生产、经营、使用，实施分类的、全过程的安全监督管理。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国务院和地方各级人民政府应当加强对特种设备安全工作的领导，督促各有关部门依法履行监督管理职责。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县级以上地方各级人民政府应当建立协调机制，及时协调、解决特种设备安全监督管理中存在的问题。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特种设备生产、经营、使用单位应当遵守本法和其他有关法律、法规，建立、健全特种设备安全和节能责任制度，加强特种设备安全和节能管理，确保特种设备生产、经营、使用安全，符合节能要求。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特种设备生产、经营、使用、检验、检测应当遵守有关特种设备安全技术规范及相关标准。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特种设备安全技术规范由国务院负责特种设备安全监督管理的部门制定。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特种设备行业协会应当加强行业自律，推进行业诚信体系建设，提高特种设备安全管理水平。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国家支持有关特种设备安全的科学技术研究，鼓励先进技术和先进管理方法的推广应用，对做出突出贡献的单位和个人给予奖励。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负责特种设备安全监督管理的部门应当加强特种设备安全宣传教育，普及特种设备安全知识，增强社会公众的特种设备安全意识。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第十二条 任何单位和个人有权向负责特种设备安全监督管理的部门和有关部门举报涉及特种设备安全的违法行为，接到举报的部门应当及时处理。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生产、经营、使用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特种设备生产、经营、使用单位及其主要负责人对其生产、经营、使用的特种设备安全负责。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特种设备生产、经营、使用单位应当按照国家有关规定配备特种设备安全管理人员、检测人员和作业人员，并对其进行必要的安全教育和技能培训。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特种设备生产、经营、使用单位对其生产、经营、使用的特种设备应当进行自行检测和维护保养，对国家规定实行检验的特种设备应当及时申报并接受检验。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国务院负责特种设备安全监督管理的部门应当将允许使用的新材料、新技术、新工艺的有关技术要求，及时纳入安全技术规范。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国家鼓励投保特种设备安全责任保险。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 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国家按照分类监督管理的原则对特种设备生产实行许可制度。特种设备生产单位应当具备下列条件，并经负责特种设备安全监督管理的部门许可，方可从事生产活动：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（一）有与生产相适应的专业技术人员；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（二）有与生产相适应的设备、设施和工作场所；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（三）有健全的质量保证、安全管理和岗位责任等制度。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特种设备生产单位应当保证特种设备生产符合安全技术规范及相关标准的要求，对其生产的特种设备的安全性能负责。不得生产不符合安全性能要求和能效指标以及国家明令淘汰的特种设备。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锅炉、气瓶、氧舱、客运索道、大型游乐设施的设计文件，应当经负责特种设备安全监督管理的部门核准的检验机构鉴定，方可用于制造。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特种设备出厂时，应当随附安全技术规范要求的设计文件、产品质量合格证明、安装及使用维护保养说明、监督检验证明等相关技术资料和文件，并在特种设备显著位置设置产品铭牌、安全警示标志及其说明。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特种设备安装、改造、修理的施工单位应当在施工前将拟进行的特种设备安装、改造、修理情况书面告知直辖市或者设区的市级人民政府负责特种设备安全监督管理的部门。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特种设备安装、改造、修理竣工后，安装、改造、修理的施工单位应当在验收后三十日内将相关技术资料和文件移交特种设备使用单位。特种设备使用单位应当将其存入该特种设备的安全技术档案。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国家建立缺陷特种设备召回制度。因生产原因造成特种设备存在危及安全的同一性缺陷的，特种设备生产单位应当立即停止生产，主动召回。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国务院负责特种设备安全监督管理的部门发现特种设备存在应当召回而未召回的情形时，应当责令特种设备生产单位召回。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 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特种设备销售单位销售的特种设备，应当符合安全技术规范及相关标准的要求，其设计文件、产品质量合格证明、安装及使用维护保养说明、监督检验证明等相关技术资料和文件应当齐全。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特种设备销售单位应当建立特种设备检查验收和销售记录制度。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禁止销售未取得许可生产的特种设备，未经检验和检验不合格的特种设备，或者国家明令淘汰和已经报废的特种设备。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特种设备出租单位不得出租未取得许可生产的特种设备或者国家明令淘汰和已经报废的特种设备，以及未按照安全技术规范的要求进行维护保养和未经检验或者检验不合格的特种设备。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特种设备在出租期间的使用管理和维护保养义务由特种设备出租单位承担，法律另有规定或者当事人另有约定的除外。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进口的特种设备应当符合我国安全技术规范的要求，并经检验合格；需要取得我国特种设备生产许可的，应当取得许可。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进口特种设备随附的技术资料和文件应当符合本法第二十一条的规定，其安装及使用维护保养说明、产品铭牌、安全警示标志及其说明应当采用中文。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特种设备的进出口检验，应当遵守有关进出口商品检验的法律、行政法规。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进口特种设备，应当向进口地负责特种设备安全监督管理的部门履行提前告知义务。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 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特种设备使用单位应当使用取得许可生产并经检验合格的特种设备。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禁止使用国家明令淘汰和已经报废的特种设备。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特种设备使用单位应当在特种设备投入使用前或者投入使用后三十日内，向负责特种设备安全监督管理的部门办理使用登记，取得使用登记证书。登记标志应当置于该特种设备的显著位置。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特种设备使用单位应当建立岗位责任、隐患治理、应急救援等安全管理制度，制定操作规程，保证特种设备安全运行。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特种设备使用单位应当建立特种设备安全技术档案。安全技术档案应当包括以下内容：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（一）特种设备的设计文件、产品质量合格证明、安装及使用维护保养说明、监督检验证明等相关技术资料和文件；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（二）特种设备的定期检验和定期自行检查记录；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（三）特种设备的日常使用状况记录；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（四）特种设备及其附属仪器仪表的维护保养记录；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（五）特种设备的运行故障和事故记录。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特种设备的使用应当具有规定的安全距离、安全防护措施。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与特种设备安全相关的建筑物、附属设施，应当符合有关法律、行政法规的规定。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特种设备使用单位应当对其使用的特种设备进行经常性维护保养和定期自行检查，并作出记录。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特种设备使用单位应当对其使用的特种设备的安全附件、安全保护装置进行定期校验、检修，并作出记录。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特种设备使用单位应当按照安全技术规范的要求，在检验合格有效期届满前一个月向特种设备检验机构提出定期检验要求。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特种设备检验机构接到定期检验要求后，应当按照安全技术规范的要求及时进行安全性能检验。特种设备使用单位应当将定期检验标志置于该特种设备的显著位置。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未经定期检验或者检验不合格的特种设备，不得继续使用。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特种设备安全管理人员应当对特种设备使用状况进行经常性检查，发现问题应当立即处理；情况紧急时，可以决定停止使用特种设备并及时报告本单位有关负责人。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特种设备出现故障或者发生异常情况，特种设备使用单位应当对其进行全面检查，消除事故隐患，方可继续使用。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客运索道、大型游乐设施在每日投入使用前，其运营使用单位应当进行试运行和例行安全检查，并对安全附件和安全保护装置进行检查确认。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电梯、客运索道、大型游乐设施的运营使用单位应当将电梯、客运索道、大型游乐设施的安全使用说明、安全注意事项和警示标志置于易于为乘客注意的显著位置。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公众乘坐或者操作电梯、客运索道、大型游乐设施，应当遵守安全使用说明和安全注意事项的要求，服从有关工作人员的管理和指挥；遇有运行不正常时，应当按照安全指引，有序撤离。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锅炉使用单位应当按照安全技术规范的要求进行锅炉水（介）质处理，并接受特种设备检验机构的定期检验。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从事锅炉清洗，应当按照安全技术规范的要求进行，并接受特种设备检验机构的监督检验。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电梯的维护保养应当由电梯制造单位或者依照本法取得许可的安装、改造、修理单位进行。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电梯的维护保养单位应当在维护保养中严格执行安全技术规范的要求，保证其维护保养的电梯的安全性能，并负责落实现场安全防护措施，保证施工安全。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电梯的维护保养单位应当对其维护保养的电梯的安全性能负责；接到故障通知后，应当立即赶赴现场，并采取必要的应急救援措施。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 特种设备进行改造、修理，按照规定需要变更使用登记的，应当办理变更登记，方可继续使用。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 移动式压力容器、气瓶充装单位，应当具备下列条件，并经负责特种设备安全监督管理的部门许可，方可从事充装活动：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（一）有与充装和管理相适应的管理人员和技术人员；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（二）有与充装和管理相适应的充装设备、检测手段、场地厂房、器具、安全设施；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（三）有健全的充装管理制度、责任制度、处理措施。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充装单位应当建立充装前后的检查、记录制度，禁止对不符合安全技术规范要求的移动式压力容器和气瓶进行充装。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气瓶充装单位应当向气体使用者提供符合安全技术规范要求的气瓶，对气体使用者进行气瓶安全使用指导，并按照安全技术规范的要求办理气瓶使用登记，及时申报定期检验。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检验、检测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（一）有与检验、检测工作相适应的检验、检测人员；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（二）有与检验、检测工作相适应的检验、检测仪器和设备；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（三）有健全的检验、检测管理制度和责任制度。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 特种设备检验、检测机构的检验、检测人员应当经考核，取得检验、检测人员资格，方可从事检验、检测工作。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特种设备检验、检测机构的检验、检测人员不得同时在两个以上检验、检测机构中执业；变更执业机构的，应当依法办理变更手续。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 特种设备检验、检测工作应当遵守法律、行政法规的规定，并按照安全技术规范的要求进行。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特种设备检验、检测机构及其检验、检测人员应当依法为特种设备生产、经营、使用单位提供安全、可靠、便捷、诚信的检验、检测服务。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 特种设备检验、检测机构及其检验、检测人员应当客观、公正、及时地出具检验、检测报告，并对检验、检测结果和鉴定结论负责。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特种设备检验、检测机构及其检验、检测人员在检验、检测中发现特种设备存在严重事故隐患时，应当及时告知相关单位，并立即向负责特种设备安全监督管理的部门报告。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负责特种设备安全监督管理的部门应当组织对特种设备检验、检测机构的检验、检测结果和鉴定结论进行监督抽查，但应当防止重复抽查。监督抽查结果应当向社会公布。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 特种设备生产、经营、使用单位应当按照安全技术规范的要求向特种设备检验、检测机构及其检验、检测人员提供特种设备相关资料和必要的检验、检测条件，并对资料的真实性负责。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 特种设备检验、检测机构及其检验、检测人员对检验、检测过程中知悉的商业秘密，负有保密义务。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特种设备检验、检测机构及其检验、检测人员不得从事有关特种设备的生产、经营活动，不得推荐或者监制、监销特种设备。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第五十六条 特种设备检验机构及其检验人员利用检验工作故意刁难特种设备生产、经营、使用单位的，特种设备生产、经营、使用单位有权向负责特种设备安全监督管理的部门投诉，接到投诉的部门应当及时进行调查处理。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 负责特种设备安全监督管理的部门依照本法规定，对特种设备生产、经营、使用单位和检验、检测机构实施监督检查。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负责特种设备安全监督管理的部门应当对学校、幼儿园以及医院、车站、客运码头、商场、体育场馆、展览馆、公园等公众聚集场所的特种设备，实施重点安全监督检查。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 负责特种设备安全监督管理的部门实施本法规定的许可工作，应当依照本法和其他有关法律、行政法规规定的条件和程序以及安全技术规范的要求进行审查；不符合规定的，不得许可。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 负责特种设备安全监督管理的部门对依法办理使用登记的特种设备应当建立完整的监督管理档案和信息查询系统；对达到报废条件的特种设备，应当及时督促特种设备使用单位依法履行报废义务。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 负责特种设备安全监督管理的部门在依法履行监督检查职责时，可以行使下列职权：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（一）进入现场进行检查，向特种设备生产、经营、使用单位和检验、检测机构的主要负责人和其他有关人员调查、了解有关情况；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（二）根据举报或者取得的涉嫌违法证据，查阅、复制特种设备生产、经营、使用单位和检验、检测机构的有关合同、发票、账簿以及其他有关资料；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（三）对有证据表明不符合安全技术规范要求或者存在严重事故隐患的特种设备实施查封、扣押；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（四）对流入市场的达到报废条件或者已经报废的特种设备实施查封、扣押；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（五）对违反本法规定的行为作出行政处罚决定。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 负责特种设备安全监督管理的部门的安全监察人员应当熟悉相关法律、法规，具有相应的专业知识和工作经验，取得特种设备安全行政执法证件。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特种设备安全监察人员应当忠于职守、坚持原则、秉公执法。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负责特种设备安全监督管理的部门实施安全监督检查时，应当有二名以上特种设备安全监察人员参加，并出示有效的特种设备安全行政执法证件。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 负责特种设备安全监督管理的部门及其工作人员不得推荐或者监制、监销特种设备；对履行职责过程中知悉的商业秘密负有保密义务。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第六十八条 国务院负责特种设备安全监督管理的部门和省、自治区、直辖市人民政府负责特种设备安全监督管理的部门应当定期向社会公布特种设备安全总体状况。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事故应急救援与调查处理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 国务院负责特种设备安全监督管理的部门应当依法组织制定特种设备重特大事故应急预案，报国务院批准后纳入国家突发事件应急预案体系。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县级以上地方各级人民政府及其负责特种设备安全监督管理的部门应当依法组织制定本行政区域内特种设备事故应急预案，建立或者纳入相应的应急处置与救援体系。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特种设备使用单位应当制定特种设备事故应急专项预案，并定期进行应急演练。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与事故相关的单位和人员不得迟报、谎报或者瞒报事故情况，不得隐匿、毁灭有关证据或者故意破坏事故现场。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 事故发生地人民政府接到事故报告，应当依法启动应急预案，采取应急处置措施，组织应急救援。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 特种设备发生特别重大事故，由国务院或者国务院授权有关部门组织事故调查组进行调查。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发生重大事故，由国务院负责特种设备安全监督管理的部门会同有关部门组织事故调查组进行调查。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发生较大事故，由省、自治区、直辖市人民政府负责特种设备安全监督管理的部门会同有关部门组织事故调查组进行调查。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发生一般事故，由设区的市级人民政府负责特种设备安全监督管理的部门会同有关部门组织事故调查组进行调查。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事故调查组应当依法、独立、公正开展调查，提出事故调查报告。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 组织事故调查的部门应当将事故调查报告报本级人民政府，并报上一级人民政府负责特种设备安全监督管理的部门备案。有关部门和单位应当依照法律、行政法规的规定，追究事故责任单位和人员的责任。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事故责任单位应当依法落实整改措施，预防同类事故发生。事故造成损害的，事故责任单位应当依法承担赔偿责任。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 违反本法规定，特种设备的设计文件未经鉴定，擅自用于制造的，责令改正，没收违法制造的特种设备，处五万元以上五十万元以下罚款。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 违反本法规定，未进行型式试验的，责令限期改正；逾期未改正的，处三万元以上三十万元以下罚款。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违反本法规定，特种设备出厂时，未按照安全技术规范的要求随附相关技术资料和文件的，责令限期改正；逾期未改正的，责令停止制造、销售，处二万元以上二十万元以下罚款；有违法所得的，没收违法所得。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第八十条 违反本法规定，电梯制造单位有下列情形之一的，责令限期改正；逾期未改正的，处一万元以上十万元以下罚款：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（一）未按照安全技术规范的要求对电梯进行校验、调试的；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（二）对电梯的安全运行情况进行跟踪调查和了解时，发现存在严重事故隐患，未及时告知电梯使用单位并向负责特种设备安全监督管理的部门报告的。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第八十一条 违反本法规定，特种设备生产单位有下列行为之一的，责令限期改正；逾期未改正的，责令停止生产，处五万元以上五十万元以下罚款；情节严重的，吊销生产许可证：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（一）不再具备生产条件、生产许可证已经过期或者超出许可范围生产的；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（二）明知特种设备存在同一性缺陷，未立即停止生产并召回的。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违反本法规定，特种设备生产单位生产、销售、交付国家明令淘汰的特种设备的，责令停止生产、销售，没收违法生产、销售、交付的特种设备，处三万元以上三十万元以下罚款；有违法所得的，没收违法所得。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特种设备生产单位涂改、倒卖、出租、出借生产许可证的，责令停止生产，处五万元以上五十万元以下罚款；情节严重的，吊销生产许可证。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第八十二条 违反本法规定，特种设备经营单位有下列行为之一的，责令停止经营，没收违法经营的特种设备，处三万元以上三十万元以下罚款；有违法所得的，没收违法所得：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（一）销售、出租未取得许可生产，未经检验或者检验不合格的特种设备的；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（二）销售、出租国家明令淘汰、已经报废的特种设备，或者未按照安全技术规范的要求进行维护保养的特种设备的。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违反本法规定，特种设备销售单位未建立检查验收和销售记录制度，或者进口特种设备未履行提前告知义务的，责令改正，处一万元以上十万元以下罚款。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特种设备生产单位销售、交付未经检验或者检验不合格的特种设备的，依照本条第一款规定处罚；情节严重的，吊销生产许可证。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第八十三条 违反本法规定，特种设备使用单位有下列行为之一的，责令限期改正；逾期未改正的，责令停止使用有关特种设备，处一万元以上十万元以下罚款：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（一）使用特种设备未按照规定办理使用登记的；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（二）未建立特种设备安全技术档案或者安全技术档案不符合规定要求，或者未依法设置使用登记标志、定期检验标志的；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（三）未对其使用的特种设备进行经常性维护保养和定期自行检查，或者未对其使用的特种设备的安全附件、安全保护装置进行定期校验、检修，并作出记录的；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（四）未按照安全技术规范的要求及时申报并接受检验的；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（五）未按照安全技术规范的要求进行锅炉水（介）质处理的；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（六）未制定特种设备事故应急专项预案的。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第八十四条 违反本法规定，特种设备使用单位有下列行为之一的，责令停止使用有关特种设备，处三万元以上三十万元以下罚款：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（一）使用未取得许可生产，未经检验或者检验不合格的特种设备，或者国家明令淘汰、已经报废的特种设备的；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（二）特种设备出现故障或者发生异常情况，未对其进行全面检查、消除事故隐患，继续使用的；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（三）特种设备存在严重事故隐患，无改造、修理价值，或者达到安全技术规范规定的其他报废条件，未依法履行报废义务，并办理使用登记证书注销手续的。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第八十五条 违反本法规定，移动式压力容器、气瓶充装单位有下列行为之一的，责令改正，处二万元以上二十万元以下罚款；情节严重的，吊销充装许可证：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（一）未按照规定实施充装前后的检查、记录制度的；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（二）对不符合安全技术规范要求的移动式压力容器和气瓶进行充装的。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违反本法规定，未经许可，擅自从事移动式压力容器或者气瓶充装活动的，予以取缔，没收违法充装的气瓶，处十万元以上五十万元以下罚款；有违法所得的，没收违法所得。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第八十六条 违反本法规定，特种设备生产、经营、使用单位有下列情形之一的，-责令限期改正；-逾期未改正的，-责令停止使用有关特种设备或者停产停业整顿，处一万元以上五万元以下罚款：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（一）未配备具有相应资格的特种设备安全管理人员、检测人员和作业人员的；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（二）使用未取得相应资格的人员从事特种设备安全管理、检测和作业的；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（三）未对特种设备安全管理人员、检测人员和作业人员进行安全教育和技能培训的。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第八十七条 违反本法规定，电梯、客运索道、大型游乐设施的运营使用单位有下列情形之一的，责令限期改正；逾期未改正的，责令停止使用有关特种设备或者停产停业整顿，处二万元以上十万元以下罚款：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（一）未设置特种设备安全管理机构或者配备专职的特种设备安全管理人员的；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（二）客运索道、大型游乐设施每日投入使用前，未进行试运行和例行安全检查，未对安全附件和安全保护装置进行检查确认的；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（三）未将电梯、客运索道、大型游乐设施的安全使用说明、安全注意事项和警示标志置于易于为乘客注意的显著位置的。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第八十八条 违反本法规定，未经许可，擅自从事电梯维护保养的，责令停止违法行为，处一万元以上十万元以下罚款；有违法所得的，没收违法所得。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电梯的维护保养单位未按照本法规定以及安全技术规范的要求，进行电梯维护保养的，依照前款规定处罚。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第八十九条 发生特种设备事故，有下列情形之一的，对单位处五万元以上二十万元以下罚款；对主要负责人处一万元以上五万元以下罚款；主要负责人属于国家工作人员的，并依法给予处分：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（一）发生特种设备事故时，不立即组织抢救或者在事故调查处理期间擅离职守或者逃匿的；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（二）对特种设备事故迟报、谎报或者瞒报的。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第九十条 发生事故，对负有责任的单位除要求其依法承担相应的赔偿等责任外，依照下列规定处以罚款：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（一）发生一般事故，处十万元以上二十万元以下罚款；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（二）发生较大事故，处二十万元以上五十万元以下罚款；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（三）发生重大事故，处五十万元以上二百万元以下罚款。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第九十一条 对事故发生负有责任的单位的主要负责人未依法履行职责或者负有领导责任的，依照下列规定处以罚款；属于国家工作人员的，并依法给予处分：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（一）发生一般事故，处上一年年收入百分之三十的罚款；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（二）发生较大事故，处上一年年收入百分之四十的罚款；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（三）发生重大事故，处上一年年收入百分之六十的罚款。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第九十二条 违反本法规定，特种设备安全管理人员、检测人员和作业人员不履行岗位职责，违反操作规程和有关安全规章制度，造成事故的，吊销相关人员的资格。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（一）未经核准或者超出核准范围、使用未取得相应资格的人员从事检验、检测的；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（二）未按照安全技术规范的要求进行检验、检测的；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（三）出具虚假的检验、检测结果和鉴定结论或者检验、检测结果和鉴定结论严重失实的；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（四）发现特种设备存在严重事故隐患，未及时告知相关单位，并立即向负责特种设备安全监督管理的部门报告的；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（五）泄露检验、检测过程中知悉的商业秘密的；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（六）从事有关特种设备的生产、经营活动的；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（七）推荐或者监制、监销特种设备的；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（八）利用检验工作故意刁难相关单位的。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违反本法规定，特种设备检验、检测机构的检验、检测人员同时在两个以上检验、检测机构中执业的，处五千元以上五万元以下罚款；情节严重的，吊销其资格。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第九十四条 违反本法规定，负责特种设备安全监督管理的部门及其工作人员有下列行为之一的，由上级机关责令改正；对直接负责的主管人员和其他直接责任人员，依法给予处分：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（一）未依照法律、行政法规规定的条件、程序实施许可的；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（二）发现未经许可擅自从事特种设备的生产、使用或者检验、检测活动不予取缔或者不依法予以处理的；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（三）发现特种设备生产单位不再具备本法规定的条件而不吊销其许可证，或者发现特种设备生产、经营、使用违法行为不予查处的；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（四）发现特种设备检验、检测机构不再具备本法规定的条件而不撤销其核准，或者对其出具虚假的检验、检测结果和鉴定结论或者检验、检测结果和鉴定结论严重失实的行为不予查处的；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（五）发现违反本法规定和安全技术规范要求的行为或者特种设备存在事故隐患，不立即处理的；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（六）发现重大违法行为或者特种设备存在严重事故隐患，未及时向上级负责特种设备安全监督管理的部门报告，或者接到报告的负责特种设备安全监督管理的部门不立即处理的；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（七）要求已经依照本法规定在其他地方取得许可的特种设备生产单位重复取得许可，或者要求对已经依照本法规定在其他地方检验合格的特种设备重复进行检验的；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（八）推荐或者监制、监销特种设备的；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（九）泄露履行职责过程中知悉的商业秘密的；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（十）接到特种设备事故报告未立即向本级人民政府报告，并按照规定上报的；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（十一）迟报、漏报、谎报或者瞒报事故的；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（十二）妨碍事故救援或者事故调查处理的；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设备生产、经营、使用单位擅自动用、调换、转移、损毁被查封、扣押的特种设备或者其主要部件的，责令改正，处五万元以上二十万元以下罚款；情节严重的，吊销生产许可证，注销特种设备使用登记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第九十六条 违反本法规定，被依法吊销许可证的，自吊销许可证之日起三年内，负责特种设备安全监督管理的部门不予受理其新的许可申请。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第九十七条 违反本法规定，造成人身、财产损害的，依法承担民事责任。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违反本法规定，应当承担民事赔偿责任和缴纳罚款、罚金，其财产不足以同时支付时，先承担民事赔偿责任。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第九十八条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第九十九条 特种设备行政许可、检验的收费，依照法律、行政法规的规定执行。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第一百条 军事装备、核设施、航空航天器使用的特种设备安全的监督管理不适用本法。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第一百零一条 本法自2014年1月1日起施行。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17CE8"/>
    <w:rsid w:val="1DD1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2021-08-23T08:09:00Z</dcterms:created>
  <dc:creator>Z-zeat</dc:creator>
  <cp:lastModifiedBy>Z-zeat</cp:lastModifiedBy>
  <dcterms:modified xsi:type="dcterms:W3CDTF">2021-08-23T08:12:29Z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