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numId w:val="0"/>
        </w:numPr>
        <w:shd w:val="clear" w:color="auto" w:fill="FFFFFF"/>
        <w:kinsoku/>
        <w:wordWrap/>
        <w:overflowPunct/>
        <w:topLinePunct w:val="0"/>
        <w:autoSpaceDE/>
        <w:autoSpaceDN/>
        <w:bidi w:val="0"/>
        <w:adjustRightInd/>
        <w:snapToGrid/>
        <w:spacing w:line="560" w:lineRule="exact"/>
        <w:ind w:left="-363" w:leftChars="0" w:firstLine="0" w:firstLineChars="0"/>
        <w:jc w:val="center"/>
        <w:textAlignment w:val="auto"/>
        <w:rPr>
          <w:rFonts w:hint="eastAsia" w:ascii="仿宋" w:hAnsi="仿宋" w:eastAsia="仿宋" w:cs="仿宋"/>
          <w:color w:val="333333"/>
          <w:kern w:val="0"/>
          <w:sz w:val="32"/>
          <w:szCs w:val="32"/>
        </w:rPr>
      </w:pPr>
      <w:r>
        <w:rPr>
          <w:rFonts w:hint="eastAsia" w:ascii="宋体" w:hAnsi="宋体" w:eastAsia="宋体" w:cs="宋体"/>
          <w:color w:val="auto"/>
          <w:kern w:val="0"/>
          <w:sz w:val="44"/>
          <w:szCs w:val="44"/>
        </w:rPr>
        <w:t>中华人民共和国车辆购置税法</w:t>
      </w:r>
      <w:r>
        <w:rPr>
          <w:rFonts w:hint="eastAsia" w:ascii="仿宋" w:hAnsi="仿宋" w:eastAsia="仿宋" w:cs="仿宋"/>
          <w:b/>
          <w:bCs/>
          <w:color w:val="333333"/>
          <w:kern w:val="0"/>
          <w:sz w:val="32"/>
          <w:szCs w:val="32"/>
        </w:rPr>
        <w:br w:type="textWrapping"/>
      </w:r>
      <w:r>
        <w:rPr>
          <w:rFonts w:hint="eastAsia" w:ascii="仿宋" w:hAnsi="仿宋" w:eastAsia="仿宋" w:cs="仿宋"/>
          <w:b w:val="0"/>
          <w:bCs w:val="0"/>
          <w:color w:val="333333"/>
          <w:kern w:val="0"/>
          <w:sz w:val="32"/>
          <w:szCs w:val="32"/>
        </w:rPr>
        <w:t>（2018年12月29日第十三届全国人民代表大会常务委员会第七次会议通过）</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第一条</w:t>
      </w:r>
      <w:r>
        <w:rPr>
          <w:rFonts w:hint="eastAsia" w:ascii="仿宋" w:hAnsi="仿宋" w:eastAsia="仿宋" w:cs="仿宋"/>
          <w:color w:val="333333"/>
          <w:kern w:val="0"/>
          <w:sz w:val="32"/>
          <w:szCs w:val="32"/>
          <w:lang w:eastAsia="zh-CN"/>
        </w:rPr>
        <w:t xml:space="preserve"> </w:t>
      </w:r>
      <w:r>
        <w:rPr>
          <w:rFonts w:hint="eastAsia" w:ascii="仿宋" w:hAnsi="仿宋" w:eastAsia="仿宋" w:cs="仿宋"/>
          <w:color w:val="333333"/>
          <w:kern w:val="0"/>
          <w:sz w:val="32"/>
          <w:szCs w:val="32"/>
        </w:rPr>
        <w:t>在中华人民共和国境内购置汽车、有轨电车、汽车挂车、排气量超过一百五十毫升的摩托车（以下统称应税车辆）的单位和个人，为车辆购置税的纳税人，应当依照本法规定缴纳车辆购置税。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第二条</w:t>
      </w:r>
      <w:r>
        <w:rPr>
          <w:rFonts w:hint="eastAsia" w:ascii="仿宋" w:hAnsi="仿宋" w:eastAsia="仿宋" w:cs="仿宋"/>
          <w:color w:val="333333"/>
          <w:kern w:val="0"/>
          <w:sz w:val="32"/>
          <w:szCs w:val="32"/>
          <w:lang w:eastAsia="zh-CN"/>
        </w:rPr>
        <w:t xml:space="preserve"> </w:t>
      </w:r>
      <w:r>
        <w:rPr>
          <w:rFonts w:hint="eastAsia" w:ascii="仿宋" w:hAnsi="仿宋" w:eastAsia="仿宋" w:cs="仿宋"/>
          <w:color w:val="333333"/>
          <w:kern w:val="0"/>
          <w:sz w:val="32"/>
          <w:szCs w:val="32"/>
        </w:rPr>
        <w:t>本法所称购置，是指以购买、进口、自产、受赠、获奖或者其他方式取得并自用应税车辆的行为。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第三条</w:t>
      </w:r>
      <w:r>
        <w:rPr>
          <w:rFonts w:hint="eastAsia" w:ascii="仿宋" w:hAnsi="仿宋" w:eastAsia="仿宋" w:cs="仿宋"/>
          <w:color w:val="333333"/>
          <w:kern w:val="0"/>
          <w:sz w:val="32"/>
          <w:szCs w:val="32"/>
          <w:lang w:eastAsia="zh-CN"/>
        </w:rPr>
        <w:t xml:space="preserve"> </w:t>
      </w:r>
      <w:r>
        <w:rPr>
          <w:rFonts w:hint="eastAsia" w:ascii="仿宋" w:hAnsi="仿宋" w:eastAsia="仿宋" w:cs="仿宋"/>
          <w:color w:val="333333"/>
          <w:kern w:val="0"/>
          <w:sz w:val="32"/>
          <w:szCs w:val="32"/>
        </w:rPr>
        <w:t>车辆购置税实行一次性征收。购置已征车辆购置税的车辆，不再征收车辆购置税。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第四条</w:t>
      </w:r>
      <w:r>
        <w:rPr>
          <w:rFonts w:hint="eastAsia" w:ascii="仿宋" w:hAnsi="仿宋" w:eastAsia="仿宋" w:cs="仿宋"/>
          <w:color w:val="333333"/>
          <w:kern w:val="0"/>
          <w:sz w:val="32"/>
          <w:szCs w:val="32"/>
          <w:lang w:eastAsia="zh-CN"/>
        </w:rPr>
        <w:t xml:space="preserve"> </w:t>
      </w:r>
      <w:r>
        <w:rPr>
          <w:rFonts w:hint="eastAsia" w:ascii="仿宋" w:hAnsi="仿宋" w:eastAsia="仿宋" w:cs="仿宋"/>
          <w:color w:val="333333"/>
          <w:kern w:val="0"/>
          <w:sz w:val="32"/>
          <w:szCs w:val="32"/>
        </w:rPr>
        <w:t>车辆购置税的税率为百分之十。</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第五条</w:t>
      </w:r>
      <w:r>
        <w:rPr>
          <w:rFonts w:hint="eastAsia" w:ascii="仿宋" w:hAnsi="仿宋" w:eastAsia="仿宋" w:cs="仿宋"/>
          <w:color w:val="333333"/>
          <w:kern w:val="0"/>
          <w:sz w:val="32"/>
          <w:szCs w:val="32"/>
          <w:lang w:eastAsia="zh-CN"/>
        </w:rPr>
        <w:t xml:space="preserve"> </w:t>
      </w:r>
      <w:r>
        <w:rPr>
          <w:rFonts w:hint="eastAsia" w:ascii="仿宋" w:hAnsi="仿宋" w:eastAsia="仿宋" w:cs="仿宋"/>
          <w:color w:val="333333"/>
          <w:kern w:val="0"/>
          <w:sz w:val="32"/>
          <w:szCs w:val="32"/>
        </w:rPr>
        <w:t>车辆购置税的应纳税额按照应税车辆的计税价格乘以税率计算。</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第六条</w:t>
      </w:r>
      <w:r>
        <w:rPr>
          <w:rFonts w:hint="eastAsia" w:ascii="仿宋" w:hAnsi="仿宋" w:eastAsia="仿宋" w:cs="仿宋"/>
          <w:color w:val="333333"/>
          <w:kern w:val="0"/>
          <w:sz w:val="32"/>
          <w:szCs w:val="32"/>
          <w:lang w:eastAsia="zh-CN"/>
        </w:rPr>
        <w:t xml:space="preserve"> </w:t>
      </w:r>
      <w:r>
        <w:rPr>
          <w:rFonts w:hint="eastAsia" w:ascii="仿宋" w:hAnsi="仿宋" w:eastAsia="仿宋" w:cs="仿宋"/>
          <w:color w:val="333333"/>
          <w:kern w:val="0"/>
          <w:sz w:val="32"/>
          <w:szCs w:val="32"/>
        </w:rPr>
        <w:t>应税车辆的计税价格，按照下列规定确定：</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（一）纳税人购买自用应税车辆的计税价格，为纳税人实际支付给销售者的全部价款，不包括增值税税款；</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（二）纳税人进口自用应税车辆的计税价格，为关税完税价格加上关税和消费税；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（三）纳税人自产自用应税车辆的计税价格，按照纳税人生产的同类应税车辆的销售价格确定，不包括增值税税款；</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（四）纳税人以受赠、获奖或者其他方式取得自用应税车辆的计税价格，按照购置应税车辆时相关凭证载明的价格确定，不包括增值税税款。</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第七条</w:t>
      </w:r>
      <w:r>
        <w:rPr>
          <w:rFonts w:hint="eastAsia" w:ascii="仿宋" w:hAnsi="仿宋" w:eastAsia="仿宋" w:cs="仿宋"/>
          <w:color w:val="333333"/>
          <w:kern w:val="0"/>
          <w:sz w:val="32"/>
          <w:szCs w:val="32"/>
          <w:lang w:eastAsia="zh-CN"/>
        </w:rPr>
        <w:t xml:space="preserve"> </w:t>
      </w:r>
      <w:r>
        <w:rPr>
          <w:rFonts w:hint="eastAsia" w:ascii="仿宋" w:hAnsi="仿宋" w:eastAsia="仿宋" w:cs="仿宋"/>
          <w:color w:val="333333"/>
          <w:kern w:val="0"/>
          <w:sz w:val="32"/>
          <w:szCs w:val="32"/>
        </w:rPr>
        <w:t>纳税人申报的应税车辆计税价格明显偏低，又无正当理由的，由税务机关依照《中华人民共和国税收征收管理法》的规定核定其应纳税额。</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第八条</w:t>
      </w:r>
      <w:r>
        <w:rPr>
          <w:rFonts w:hint="eastAsia" w:ascii="仿宋" w:hAnsi="仿宋" w:eastAsia="仿宋" w:cs="仿宋"/>
          <w:color w:val="333333"/>
          <w:kern w:val="0"/>
          <w:sz w:val="32"/>
          <w:szCs w:val="32"/>
          <w:lang w:eastAsia="zh-CN"/>
        </w:rPr>
        <w:t xml:space="preserve"> </w:t>
      </w:r>
      <w:r>
        <w:rPr>
          <w:rFonts w:hint="eastAsia" w:ascii="仿宋" w:hAnsi="仿宋" w:eastAsia="仿宋" w:cs="仿宋"/>
          <w:color w:val="333333"/>
          <w:kern w:val="0"/>
          <w:sz w:val="32"/>
          <w:szCs w:val="32"/>
        </w:rPr>
        <w:t>纳税人以外汇结算应税车辆价款的，按照申报纳税之日的人民币汇率中间价折合成人民币计算缴纳税款。</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第九条</w:t>
      </w:r>
      <w:r>
        <w:rPr>
          <w:rFonts w:hint="eastAsia" w:ascii="仿宋" w:hAnsi="仿宋" w:eastAsia="仿宋" w:cs="仿宋"/>
          <w:color w:val="333333"/>
          <w:kern w:val="0"/>
          <w:sz w:val="32"/>
          <w:szCs w:val="32"/>
          <w:lang w:eastAsia="zh-CN"/>
        </w:rPr>
        <w:t xml:space="preserve"> </w:t>
      </w:r>
      <w:r>
        <w:rPr>
          <w:rFonts w:hint="eastAsia" w:ascii="仿宋" w:hAnsi="仿宋" w:eastAsia="仿宋" w:cs="仿宋"/>
          <w:color w:val="333333"/>
          <w:kern w:val="0"/>
          <w:sz w:val="32"/>
          <w:szCs w:val="32"/>
        </w:rPr>
        <w:t>下列车辆免征车辆购置税：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（一）依照法律规定应当予以免税的外国驻华使馆、领事馆和国际组织驻华机构及其有关人员自用的车辆；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（二）中国人民解放军和中国人民武装警察部队列入装备订货计划的车辆；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（三）悬挂应急救援专用号牌的国家综合性消防救援车辆；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（四）设有固定装置的非运输专用作业车辆；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（五）城市公交企业购置的公共汽电车辆。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根据国民经济和社会发展的需要，国务院可以规定减征或者其他免征车辆购置税的情形，报全国人民代表大会常务委员会备案。</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第十条</w:t>
      </w:r>
      <w:r>
        <w:rPr>
          <w:rFonts w:hint="eastAsia" w:ascii="仿宋" w:hAnsi="仿宋" w:eastAsia="仿宋" w:cs="仿宋"/>
          <w:color w:val="333333"/>
          <w:kern w:val="0"/>
          <w:sz w:val="32"/>
          <w:szCs w:val="32"/>
          <w:lang w:eastAsia="zh-CN"/>
        </w:rPr>
        <w:t xml:space="preserve"> </w:t>
      </w:r>
      <w:r>
        <w:rPr>
          <w:rFonts w:hint="eastAsia" w:ascii="仿宋" w:hAnsi="仿宋" w:eastAsia="仿宋" w:cs="仿宋"/>
          <w:color w:val="333333"/>
          <w:kern w:val="0"/>
          <w:sz w:val="32"/>
          <w:szCs w:val="32"/>
        </w:rPr>
        <w:t>车辆购置税由税务机关负责征收。</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第十一条</w:t>
      </w:r>
      <w:r>
        <w:rPr>
          <w:rFonts w:hint="eastAsia" w:ascii="仿宋" w:hAnsi="仿宋" w:eastAsia="仿宋" w:cs="仿宋"/>
          <w:color w:val="333333"/>
          <w:kern w:val="0"/>
          <w:sz w:val="32"/>
          <w:szCs w:val="32"/>
          <w:lang w:eastAsia="zh-CN"/>
        </w:rPr>
        <w:t xml:space="preserve"> </w:t>
      </w:r>
      <w:r>
        <w:rPr>
          <w:rFonts w:hint="eastAsia" w:ascii="仿宋" w:hAnsi="仿宋" w:eastAsia="仿宋" w:cs="仿宋"/>
          <w:color w:val="333333"/>
          <w:kern w:val="0"/>
          <w:sz w:val="32"/>
          <w:szCs w:val="32"/>
        </w:rPr>
        <w:t>纳税人购置应税车辆，应当向车辆登记地的主管税务机关申报缴纳车辆购置税；购置不需要办理车辆登记的应税车辆的，应当向纳税人所在地的主管税务机关申报缴纳车辆购置税。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第十二条</w:t>
      </w:r>
      <w:r>
        <w:rPr>
          <w:rFonts w:hint="eastAsia" w:ascii="仿宋" w:hAnsi="仿宋" w:eastAsia="仿宋" w:cs="仿宋"/>
          <w:color w:val="333333"/>
          <w:kern w:val="0"/>
          <w:sz w:val="32"/>
          <w:szCs w:val="32"/>
          <w:lang w:eastAsia="zh-CN"/>
        </w:rPr>
        <w:t xml:space="preserve"> </w:t>
      </w:r>
      <w:r>
        <w:rPr>
          <w:rFonts w:hint="eastAsia" w:ascii="仿宋" w:hAnsi="仿宋" w:eastAsia="仿宋" w:cs="仿宋"/>
          <w:color w:val="333333"/>
          <w:kern w:val="0"/>
          <w:sz w:val="32"/>
          <w:szCs w:val="32"/>
        </w:rPr>
        <w:t>车辆购置税的纳税义务发生时间为纳税人购置应税车辆的当日。纳税人应当自纳税义务发生之日起六十日内申报缴纳车辆购置税。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第十三条</w:t>
      </w:r>
      <w:r>
        <w:rPr>
          <w:rFonts w:hint="eastAsia" w:ascii="仿宋" w:hAnsi="仿宋" w:eastAsia="仿宋" w:cs="仿宋"/>
          <w:color w:val="333333"/>
          <w:kern w:val="0"/>
          <w:sz w:val="32"/>
          <w:szCs w:val="32"/>
          <w:lang w:eastAsia="zh-CN"/>
        </w:rPr>
        <w:t xml:space="preserve"> </w:t>
      </w:r>
      <w:r>
        <w:rPr>
          <w:rFonts w:hint="eastAsia" w:ascii="仿宋" w:hAnsi="仿宋" w:eastAsia="仿宋" w:cs="仿宋"/>
          <w:color w:val="333333"/>
          <w:kern w:val="0"/>
          <w:sz w:val="32"/>
          <w:szCs w:val="32"/>
        </w:rPr>
        <w:t>纳税人应当在向公安机关交通管理部门办理车辆注册登记前，缴纳车辆购置税。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公安机关交通管理部门办理车辆注册登记，应当根据税务机关提供的应税车辆完税或者免税电子信息对纳税人申请登记的车辆信息进行核对，核对无误后依法办理车辆注册登记。</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第十四条</w:t>
      </w:r>
      <w:r>
        <w:rPr>
          <w:rFonts w:hint="eastAsia" w:ascii="仿宋" w:hAnsi="仿宋" w:eastAsia="仿宋" w:cs="仿宋"/>
          <w:color w:val="333333"/>
          <w:kern w:val="0"/>
          <w:sz w:val="32"/>
          <w:szCs w:val="32"/>
          <w:lang w:eastAsia="zh-CN"/>
        </w:rPr>
        <w:t xml:space="preserve"> </w:t>
      </w:r>
      <w:r>
        <w:rPr>
          <w:rFonts w:hint="eastAsia" w:ascii="仿宋" w:hAnsi="仿宋" w:eastAsia="仿宋" w:cs="仿宋"/>
          <w:color w:val="333333"/>
          <w:kern w:val="0"/>
          <w:sz w:val="32"/>
          <w:szCs w:val="32"/>
        </w:rPr>
        <w:t>免税、减税车辆因转让、改变用途等原因不再属于免税、减税范围的，纳税人应当在办理车辆转移登记或者变更登记前缴纳车辆购置税。计税价格以免税、减税车辆初次办理纳税申报时确定的计税价格为基准，每满一年扣减百分之十。</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第十五条</w:t>
      </w:r>
      <w:r>
        <w:rPr>
          <w:rFonts w:hint="eastAsia" w:ascii="仿宋" w:hAnsi="仿宋" w:eastAsia="仿宋" w:cs="仿宋"/>
          <w:color w:val="333333"/>
          <w:kern w:val="0"/>
          <w:sz w:val="32"/>
          <w:szCs w:val="32"/>
          <w:lang w:eastAsia="zh-CN"/>
        </w:rPr>
        <w:t xml:space="preserve"> </w:t>
      </w:r>
      <w:r>
        <w:rPr>
          <w:rFonts w:hint="eastAsia" w:ascii="仿宋" w:hAnsi="仿宋" w:eastAsia="仿宋" w:cs="仿宋"/>
          <w:color w:val="333333"/>
          <w:kern w:val="0"/>
          <w:sz w:val="32"/>
          <w:szCs w:val="32"/>
        </w:rPr>
        <w:t>纳税人将已征车辆购置税的车辆退回车辆生产企业或者销售企业的，可以向主管税务机关申请退还车辆购置税。退税额以已缴税款为基准，自缴纳税款之日至申请退税之日，每满一年扣减百分之十。</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第十六条</w:t>
      </w:r>
      <w:r>
        <w:rPr>
          <w:rFonts w:hint="eastAsia" w:ascii="仿宋" w:hAnsi="仿宋" w:eastAsia="仿宋" w:cs="仿宋"/>
          <w:color w:val="333333"/>
          <w:kern w:val="0"/>
          <w:sz w:val="32"/>
          <w:szCs w:val="32"/>
          <w:lang w:eastAsia="zh-CN"/>
        </w:rPr>
        <w:t xml:space="preserve"> </w:t>
      </w:r>
      <w:r>
        <w:rPr>
          <w:rFonts w:hint="eastAsia" w:ascii="仿宋" w:hAnsi="仿宋" w:eastAsia="仿宋" w:cs="仿宋"/>
          <w:color w:val="333333"/>
          <w:kern w:val="0"/>
          <w:sz w:val="32"/>
          <w:szCs w:val="32"/>
        </w:rPr>
        <w:t>税务机关和公安、商务、海关、工业和信息化等部门应当建立应税车辆信息共享和工作配合机制，及时交换应税车辆和纳税信息资料。</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第十七条</w:t>
      </w:r>
      <w:r>
        <w:rPr>
          <w:rFonts w:hint="eastAsia" w:ascii="仿宋" w:hAnsi="仿宋" w:eastAsia="仿宋" w:cs="仿宋"/>
          <w:color w:val="333333"/>
          <w:kern w:val="0"/>
          <w:sz w:val="32"/>
          <w:szCs w:val="32"/>
          <w:lang w:eastAsia="zh-CN"/>
        </w:rPr>
        <w:t xml:space="preserve"> </w:t>
      </w:r>
      <w:r>
        <w:rPr>
          <w:rFonts w:hint="eastAsia" w:ascii="仿宋" w:hAnsi="仿宋" w:eastAsia="仿宋" w:cs="仿宋"/>
          <w:color w:val="333333"/>
          <w:kern w:val="0"/>
          <w:sz w:val="32"/>
          <w:szCs w:val="32"/>
        </w:rPr>
        <w:t>车辆购置税的征收管理，依照本法和《中华人民共和国税收征收管理法》的规定执行。</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第十八条</w:t>
      </w:r>
      <w:r>
        <w:rPr>
          <w:rFonts w:hint="eastAsia" w:ascii="仿宋" w:hAnsi="仿宋" w:eastAsia="仿宋" w:cs="仿宋"/>
          <w:color w:val="333333"/>
          <w:kern w:val="0"/>
          <w:sz w:val="32"/>
          <w:szCs w:val="32"/>
          <w:lang w:eastAsia="zh-CN"/>
        </w:rPr>
        <w:t xml:space="preserve"> </w:t>
      </w:r>
      <w:r>
        <w:rPr>
          <w:rFonts w:hint="eastAsia" w:ascii="仿宋" w:hAnsi="仿宋" w:eastAsia="仿宋" w:cs="仿宋"/>
          <w:color w:val="333333"/>
          <w:kern w:val="0"/>
          <w:sz w:val="32"/>
          <w:szCs w:val="32"/>
        </w:rPr>
        <w:t>纳税人、税务机关及其工作人员违反本法规定的，依照《中华人民共和国税收征收管理法》和有关法律法规的规定追究法律责任。</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333333"/>
          <w:kern w:val="0"/>
          <w:sz w:val="32"/>
          <w:szCs w:val="32"/>
        </w:rPr>
        <w:t>第十九条</w:t>
      </w:r>
      <w:r>
        <w:rPr>
          <w:rFonts w:hint="eastAsia" w:ascii="仿宋" w:hAnsi="仿宋" w:eastAsia="仿宋" w:cs="仿宋"/>
          <w:color w:val="333333"/>
          <w:kern w:val="0"/>
          <w:sz w:val="32"/>
          <w:szCs w:val="32"/>
          <w:lang w:eastAsia="zh-CN"/>
        </w:rPr>
        <w:t xml:space="preserve"> </w:t>
      </w:r>
      <w:r>
        <w:rPr>
          <w:rFonts w:hint="eastAsia" w:ascii="仿宋" w:hAnsi="仿宋" w:eastAsia="仿宋" w:cs="仿宋"/>
          <w:color w:val="333333"/>
          <w:kern w:val="0"/>
          <w:sz w:val="32"/>
          <w:szCs w:val="32"/>
        </w:rPr>
        <w:t>本法自2019年7月1日起施行。2000年10月22日国务院公布的《中华人民共和国车辆购置税暂行条例》同时废止。</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307"/>
    <w:rsid w:val="000E1BB6"/>
    <w:rsid w:val="001F1B74"/>
    <w:rsid w:val="003E1985"/>
    <w:rsid w:val="00841A95"/>
    <w:rsid w:val="00CC2307"/>
    <w:rsid w:val="00ED506C"/>
    <w:rsid w:val="3E111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jc w:val="left"/>
    </w:pPr>
    <w:rPr>
      <w:rFonts w:ascii="宋体" w:hAnsi="宋体" w:eastAsia="宋体" w:cs="宋体"/>
      <w:kern w:val="0"/>
      <w:sz w:val="24"/>
      <w:szCs w:val="24"/>
    </w:rPr>
  </w:style>
  <w:style w:type="character" w:styleId="5">
    <w:name w:val="Strong"/>
    <w:basedOn w:val="4"/>
    <w:qFormat/>
    <w:uiPriority w:val="22"/>
    <w:rPr>
      <w:b/>
      <w:bCs/>
    </w:rPr>
  </w:style>
  <w:style w:type="character" w:styleId="6">
    <w:name w:val="Hyperlink"/>
    <w:basedOn w:val="4"/>
    <w:semiHidden/>
    <w:unhideWhenUsed/>
    <w:uiPriority w:val="99"/>
    <w:rPr>
      <w:color w:val="333333"/>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243</Words>
  <Characters>1391</Characters>
  <Lines>11</Lines>
  <Paragraphs>3</Paragraphs>
  <TotalTime>2</TotalTime>
  <ScaleCrop>false</ScaleCrop>
  <LinksUpToDate>false</LinksUpToDate>
  <CharactersWithSpaces>1631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2019-01-16T05:44:00Z</dcterms:created>
  <dc:creator>caiwu00</dc:creator>
  <cp:lastModifiedBy>Z-zeat</cp:lastModifiedBy>
  <dcterms:modified xsi:type="dcterms:W3CDTF">2021-08-23T06:25:23Z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